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rsidR="00A00CB0" w:rsidRPr="00A21919" w:rsidRDefault="00BA6082">
      <w:pPr>
        <w:spacing w:after="0" w:line="276" w:lineRule="auto"/>
        <w:jc w:val="center"/>
        <w:rPr>
          <w:rFonts w:ascii="Times New Roman" w:eastAsia="Times New Roman" w:hAnsi="Times New Roman" w:cs="Times New Roman"/>
          <w:b/>
          <w:bCs/>
          <w:sz w:val="24"/>
          <w:szCs w:val="24"/>
        </w:rPr>
      </w:pPr>
      <w:r w:rsidRPr="00A21919">
        <w:rPr>
          <w:rFonts w:ascii="Times New Roman" w:hAnsi="Times New Roman" w:cs="Times New Roman"/>
          <w:b/>
          <w:bCs/>
          <w:sz w:val="24"/>
          <w:szCs w:val="24"/>
        </w:rPr>
        <w:t>TIRGUS IZPĒTE</w:t>
      </w:r>
    </w:p>
    <w:p w:rsidR="00A00CB0" w:rsidRPr="00A21919" w:rsidRDefault="00A00CB0">
      <w:pPr>
        <w:spacing w:after="0" w:line="276" w:lineRule="auto"/>
        <w:jc w:val="center"/>
        <w:rPr>
          <w:rFonts w:ascii="Times New Roman" w:eastAsia="Times New Roman" w:hAnsi="Times New Roman" w:cs="Times New Roman"/>
          <w:b/>
          <w:bCs/>
          <w:sz w:val="10"/>
          <w:szCs w:val="10"/>
        </w:rPr>
      </w:pPr>
    </w:p>
    <w:p w:rsidR="00A00CB0" w:rsidRPr="00A21919" w:rsidRDefault="003A0752" w:rsidP="003A0752">
      <w:pPr>
        <w:spacing w:after="0" w:line="276"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Sirds un onkoloģiskās veselības profilakses dienas Krāslavas novadā</w:t>
      </w:r>
    </w:p>
    <w:p w:rsidR="00A00CB0" w:rsidRPr="00A21919" w:rsidRDefault="00BA6082">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Informācija par pasūtītāju:</w:t>
      </w:r>
    </w:p>
    <w:p w:rsidR="00A00CB0" w:rsidRPr="00A21919" w:rsidRDefault="00A00CB0">
      <w:pPr>
        <w:widowControl w:val="0"/>
        <w:spacing w:after="0" w:line="240" w:lineRule="auto"/>
        <w:rPr>
          <w:rFonts w:ascii="Times New Roman" w:eastAsia="Times New Roman" w:hAnsi="Times New Roman" w:cs="Times New Roman"/>
          <w:b/>
          <w:bCs/>
          <w:sz w:val="24"/>
          <w:szCs w:val="24"/>
        </w:rPr>
      </w:pP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7"/>
        <w:gridCol w:w="6228"/>
      </w:tblGrid>
      <w:tr w:rsidR="00A00CB0" w:rsidRPr="00A21919"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keepNext/>
              <w:spacing w:after="0" w:line="276" w:lineRule="auto"/>
              <w:outlineLvl w:val="0"/>
              <w:rPr>
                <w:rFonts w:ascii="Times New Roman" w:hAnsi="Times New Roman" w:cs="Times New Roman"/>
              </w:rPr>
            </w:pPr>
            <w:r w:rsidRPr="00A21919">
              <w:rPr>
                <w:rFonts w:ascii="Times New Roman" w:hAnsi="Times New Roman" w:cs="Times New Roman"/>
                <w:b/>
                <w:bCs/>
                <w:sz w:val="24"/>
                <w:szCs w:val="24"/>
              </w:rPr>
              <w:t xml:space="preserve">Nosaukums </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sz w:val="24"/>
                <w:szCs w:val="24"/>
              </w:rPr>
              <w:t>Krāslavas novada dome</w:t>
            </w:r>
          </w:p>
        </w:tc>
      </w:tr>
      <w:tr w:rsidR="00A00CB0" w:rsidRPr="00A21919"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b/>
                <w:bCs/>
                <w:sz w:val="24"/>
                <w:szCs w:val="24"/>
              </w:rPr>
              <w:t>Reģistrācijas numurs</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sz w:val="24"/>
                <w:szCs w:val="24"/>
              </w:rPr>
              <w:t>90001267487</w:t>
            </w:r>
          </w:p>
        </w:tc>
      </w:tr>
      <w:tr w:rsidR="00A00CB0" w:rsidRPr="00A21919"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b/>
                <w:bCs/>
                <w:sz w:val="24"/>
                <w:szCs w:val="24"/>
              </w:rPr>
              <w:t>Adrese</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sz w:val="24"/>
                <w:szCs w:val="24"/>
              </w:rPr>
              <w:t>Rīgas iela 51, Krāslava, LV – 5601</w:t>
            </w:r>
          </w:p>
        </w:tc>
      </w:tr>
      <w:tr w:rsidR="00A00CB0" w:rsidRPr="00A21919"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b/>
                <w:bCs/>
                <w:sz w:val="24"/>
                <w:szCs w:val="24"/>
              </w:rPr>
              <w:t>Kontaktpersona</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05028D">
            <w:pPr>
              <w:spacing w:after="0" w:line="276" w:lineRule="auto"/>
              <w:rPr>
                <w:rFonts w:ascii="Times New Roman" w:hAnsi="Times New Roman" w:cs="Times New Roman"/>
              </w:rPr>
            </w:pPr>
            <w:r>
              <w:rPr>
                <w:rFonts w:ascii="Times New Roman" w:hAnsi="Times New Roman" w:cs="Times New Roman"/>
                <w:sz w:val="24"/>
                <w:szCs w:val="24"/>
              </w:rPr>
              <w:t>Inta Murāne</w:t>
            </w:r>
            <w:r w:rsidR="00BA6082" w:rsidRPr="00A21919">
              <w:rPr>
                <w:rFonts w:ascii="Times New Roman" w:hAnsi="Times New Roman" w:cs="Times New Roman"/>
                <w:sz w:val="24"/>
                <w:szCs w:val="24"/>
              </w:rPr>
              <w:t xml:space="preserve">, Attīstības nodaļas </w:t>
            </w:r>
            <w:r>
              <w:rPr>
                <w:rFonts w:ascii="Times New Roman" w:hAnsi="Times New Roman" w:cs="Times New Roman"/>
                <w:sz w:val="24"/>
                <w:szCs w:val="24"/>
              </w:rPr>
              <w:t>projektu koordinatore</w:t>
            </w:r>
          </w:p>
        </w:tc>
      </w:tr>
      <w:tr w:rsidR="00A00CB0" w:rsidRPr="00A21919"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spacing w:after="0" w:line="276" w:lineRule="auto"/>
              <w:rPr>
                <w:rFonts w:ascii="Times New Roman" w:hAnsi="Times New Roman" w:cs="Times New Roman"/>
              </w:rPr>
            </w:pPr>
            <w:r w:rsidRPr="00A21919">
              <w:rPr>
                <w:rFonts w:ascii="Times New Roman" w:hAnsi="Times New Roman" w:cs="Times New Roman"/>
                <w:b/>
                <w:bCs/>
                <w:sz w:val="24"/>
                <w:szCs w:val="24"/>
              </w:rPr>
              <w:t>Kontaktinformācija</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05126D">
            <w:pPr>
              <w:spacing w:after="0" w:line="276" w:lineRule="auto"/>
              <w:rPr>
                <w:rFonts w:ascii="Times New Roman" w:hAnsi="Times New Roman" w:cs="Times New Roman"/>
              </w:rPr>
            </w:pPr>
            <w:r w:rsidRPr="00A21919">
              <w:rPr>
                <w:rFonts w:ascii="Times New Roman" w:hAnsi="Times New Roman" w:cs="Times New Roman"/>
                <w:sz w:val="24"/>
                <w:szCs w:val="24"/>
              </w:rPr>
              <w:t>+371 65620033,</w:t>
            </w:r>
            <w:r w:rsidR="00BA6082" w:rsidRPr="00A21919">
              <w:rPr>
                <w:rFonts w:ascii="Times New Roman" w:hAnsi="Times New Roman" w:cs="Times New Roman"/>
                <w:sz w:val="24"/>
                <w:szCs w:val="24"/>
              </w:rPr>
              <w:t xml:space="preserve"> </w:t>
            </w:r>
            <w:hyperlink r:id="rId8" w:history="1">
              <w:r w:rsidR="0005028D" w:rsidRPr="0069275D">
                <w:rPr>
                  <w:rStyle w:val="Hipersaite"/>
                  <w:rFonts w:ascii="Times New Roman" w:hAnsi="Times New Roman" w:cs="Times New Roman"/>
                  <w:sz w:val="24"/>
                  <w:szCs w:val="24"/>
                </w:rPr>
                <w:t>inta.murane@kraslava.lv</w:t>
              </w:r>
            </w:hyperlink>
            <w:r w:rsidR="00BA6082" w:rsidRPr="00A21919">
              <w:rPr>
                <w:rFonts w:ascii="Times New Roman" w:hAnsi="Times New Roman" w:cs="Times New Roman"/>
                <w:sz w:val="24"/>
                <w:szCs w:val="24"/>
              </w:rPr>
              <w:t xml:space="preserve"> </w:t>
            </w:r>
            <w:r w:rsidR="00BA6082" w:rsidRPr="00A21919">
              <w:rPr>
                <w:rFonts w:ascii="Times New Roman" w:hAnsi="Times New Roman" w:cs="Times New Roman"/>
                <w:b/>
                <w:bCs/>
                <w:sz w:val="24"/>
                <w:szCs w:val="24"/>
              </w:rPr>
              <w:t xml:space="preserve"> </w:t>
            </w:r>
          </w:p>
        </w:tc>
      </w:tr>
    </w:tbl>
    <w:p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rsidR="00A00CB0" w:rsidRPr="00A21919" w:rsidRDefault="00BA6082">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Informācija par tirgus izpēti:</w:t>
      </w:r>
    </w:p>
    <w:p w:rsidR="00A00CB0" w:rsidRPr="00A21919" w:rsidRDefault="00BA6082">
      <w:pPr>
        <w:pStyle w:val="Sarakstarindkopa"/>
        <w:widowControl w:val="0"/>
        <w:numPr>
          <w:ilvl w:val="1"/>
          <w:numId w:val="5"/>
        </w:numPr>
        <w:tabs>
          <w:tab w:val="clear" w:pos="987"/>
          <w:tab w:val="num" w:pos="952"/>
        </w:tabs>
        <w:spacing w:after="0" w:line="276" w:lineRule="auto"/>
        <w:ind w:left="952" w:hanging="385"/>
        <w:jc w:val="both"/>
        <w:rPr>
          <w:rFonts w:ascii="Times New Roman" w:eastAsia="Times New Roman" w:hAnsi="Times New Roman" w:cs="Times New Roman"/>
          <w:sz w:val="24"/>
          <w:szCs w:val="24"/>
        </w:rPr>
      </w:pPr>
      <w:r w:rsidRPr="00A21919">
        <w:rPr>
          <w:rFonts w:ascii="Times New Roman" w:hAnsi="Times New Roman" w:cs="Times New Roman"/>
          <w:sz w:val="24"/>
          <w:szCs w:val="24"/>
        </w:rPr>
        <w:t>Tirgus izpētes metode:</w:t>
      </w: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28"/>
        <w:gridCol w:w="3167"/>
      </w:tblGrid>
      <w:tr w:rsidR="00A00CB0" w:rsidRPr="00A21919"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Nosūtīt instrukciju vismaz trim potenciālajiem pretendentiem pa pastu vai e-pastu ar uzaicinājumu iesniegt piedāvājumus</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rsidTr="0005126D">
        <w:trPr>
          <w:trHeight w:val="415"/>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tirgus izpētes instrukciju pašvaldības mājas lapā www.kraslava.lv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rsidR="00A00CB0" w:rsidRPr="00A21919" w:rsidRDefault="00A00CB0" w:rsidP="004028EE">
      <w:pPr>
        <w:widowControl w:val="0"/>
        <w:spacing w:after="0" w:line="240" w:lineRule="auto"/>
        <w:jc w:val="both"/>
        <w:rPr>
          <w:rFonts w:ascii="Times New Roman" w:eastAsia="Times New Roman" w:hAnsi="Times New Roman" w:cs="Times New Roman"/>
          <w:sz w:val="24"/>
          <w:szCs w:val="24"/>
        </w:rPr>
      </w:pPr>
    </w:p>
    <w:p w:rsidR="00A00CB0" w:rsidRPr="00A21919" w:rsidRDefault="00A00CB0">
      <w:pPr>
        <w:pStyle w:val="Sarakstarindkopa"/>
        <w:spacing w:after="0" w:line="276" w:lineRule="auto"/>
        <w:ind w:left="780"/>
        <w:jc w:val="both"/>
        <w:rPr>
          <w:rFonts w:ascii="Times New Roman" w:eastAsia="Times New Roman" w:hAnsi="Times New Roman" w:cs="Times New Roman"/>
          <w:sz w:val="24"/>
          <w:szCs w:val="24"/>
        </w:rPr>
      </w:pPr>
    </w:p>
    <w:p w:rsidR="00A00CB0" w:rsidRPr="00A21919" w:rsidRDefault="00BA6082">
      <w:pPr>
        <w:pStyle w:val="Sarakstarindkopa"/>
        <w:numPr>
          <w:ilvl w:val="1"/>
          <w:numId w:val="7"/>
        </w:numPr>
        <w:tabs>
          <w:tab w:val="clear" w:pos="987"/>
          <w:tab w:val="num" w:pos="952"/>
        </w:tabs>
        <w:spacing w:after="0" w:line="276" w:lineRule="auto"/>
        <w:ind w:left="952" w:hanging="385"/>
        <w:jc w:val="both"/>
        <w:rPr>
          <w:rFonts w:ascii="Times New Roman" w:eastAsia="Times New Roman" w:hAnsi="Times New Roman" w:cs="Times New Roman"/>
          <w:sz w:val="24"/>
          <w:szCs w:val="24"/>
        </w:rPr>
      </w:pPr>
      <w:r w:rsidRPr="00A21919">
        <w:rPr>
          <w:rFonts w:ascii="Times New Roman" w:hAnsi="Times New Roman" w:cs="Times New Roman"/>
          <w:sz w:val="24"/>
          <w:szCs w:val="24"/>
        </w:rPr>
        <w:t>Pakalpojums tiek iepirkts SAM 9.2.4.2. projekta Nr. 9.2.4.2/16/I/097 “Pasākumi vietējās sabiedrības veselības veicināšanai un slimību profilaksei Krāslavas novadā” ietvaros.</w:t>
      </w:r>
    </w:p>
    <w:p w:rsidR="0031263B" w:rsidRPr="007D21D6" w:rsidRDefault="00BA6082" w:rsidP="0031263B">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sidRPr="007D21D6">
        <w:rPr>
          <w:rFonts w:ascii="Times New Roman" w:hAnsi="Times New Roman" w:cs="Times New Roman"/>
          <w:b/>
          <w:bCs/>
          <w:sz w:val="24"/>
          <w:szCs w:val="24"/>
        </w:rPr>
        <w:t>Tirgus izpētes priekšmets:</w:t>
      </w:r>
    </w:p>
    <w:p w:rsidR="00816C24" w:rsidRPr="000E207D" w:rsidRDefault="0099426E" w:rsidP="000E207D">
      <w:pPr>
        <w:pStyle w:val="Sarakstarindkopa"/>
        <w:numPr>
          <w:ilvl w:val="1"/>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Sirds un  onkoloģijas profilakses dienas Krāslavā un Krāslavas novadā (</w:t>
      </w:r>
      <w:r w:rsidR="0005028D">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informatīvās dienas </w:t>
      </w:r>
      <w:r w:rsidR="0005028D">
        <w:rPr>
          <w:rFonts w:ascii="Times New Roman" w:eastAsia="Times New Roman" w:hAnsi="Times New Roman" w:cs="Times New Roman"/>
          <w:sz w:val="24"/>
          <w:szCs w:val="24"/>
        </w:rPr>
        <w:t xml:space="preserve">līdz </w:t>
      </w:r>
      <w:r>
        <w:rPr>
          <w:rFonts w:ascii="Times New Roman" w:eastAsia="Times New Roman" w:hAnsi="Times New Roman" w:cs="Times New Roman"/>
          <w:sz w:val="24"/>
          <w:szCs w:val="24"/>
        </w:rPr>
        <w:t>201</w:t>
      </w:r>
      <w:r w:rsidR="006B074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ED52F9">
        <w:rPr>
          <w:rFonts w:ascii="Times New Roman" w:eastAsia="Times New Roman" w:hAnsi="Times New Roman" w:cs="Times New Roman"/>
          <w:sz w:val="24"/>
          <w:szCs w:val="24"/>
        </w:rPr>
        <w:t>gad</w:t>
      </w:r>
      <w:r w:rsidR="006B0749">
        <w:rPr>
          <w:rFonts w:ascii="Times New Roman" w:eastAsia="Times New Roman" w:hAnsi="Times New Roman" w:cs="Times New Roman"/>
          <w:sz w:val="24"/>
          <w:szCs w:val="24"/>
        </w:rPr>
        <w:t>a decembrim</w:t>
      </w:r>
      <w:r w:rsidR="00ED52F9">
        <w:rPr>
          <w:rFonts w:ascii="Times New Roman" w:eastAsia="Times New Roman" w:hAnsi="Times New Roman" w:cs="Times New Roman"/>
          <w:sz w:val="24"/>
          <w:szCs w:val="24"/>
        </w:rPr>
        <w:t xml:space="preserve">, vismaz </w:t>
      </w:r>
      <w:r w:rsidR="006A3853">
        <w:rPr>
          <w:rFonts w:ascii="Times New Roman" w:eastAsia="Times New Roman" w:hAnsi="Times New Roman" w:cs="Times New Roman"/>
          <w:sz w:val="24"/>
          <w:szCs w:val="24"/>
        </w:rPr>
        <w:t>170</w:t>
      </w:r>
      <w:r w:rsidR="006A7C29">
        <w:rPr>
          <w:rFonts w:ascii="Times New Roman" w:eastAsia="Times New Roman" w:hAnsi="Times New Roman" w:cs="Times New Roman"/>
          <w:sz w:val="24"/>
          <w:szCs w:val="24"/>
        </w:rPr>
        <w:t xml:space="preserve"> unikālie apmeklētāji</w:t>
      </w:r>
      <w:r w:rsidRPr="0099426E">
        <w:rPr>
          <w:rFonts w:ascii="Times New Roman" w:eastAsia="Times New Roman" w:hAnsi="Times New Roman" w:cs="Times New Roman"/>
          <w:sz w:val="24"/>
          <w:szCs w:val="24"/>
        </w:rPr>
        <w:t>)</w:t>
      </w:r>
      <w:r w:rsidR="000E207D">
        <w:rPr>
          <w:rFonts w:ascii="Times New Roman" w:eastAsia="Times New Roman" w:hAnsi="Times New Roman" w:cs="Times New Roman"/>
          <w:sz w:val="24"/>
          <w:szCs w:val="24"/>
        </w:rPr>
        <w:t xml:space="preserve">. </w:t>
      </w:r>
      <w:r w:rsidR="00816C24" w:rsidRPr="000E207D">
        <w:rPr>
          <w:rFonts w:ascii="Times New Roman" w:eastAsia="Times New Roman" w:hAnsi="Times New Roman" w:cs="Times New Roman"/>
          <w:sz w:val="24"/>
          <w:szCs w:val="24"/>
        </w:rPr>
        <w:t xml:space="preserve">Detalizēta specifikācija 1. pielikumā. </w:t>
      </w:r>
    </w:p>
    <w:p w:rsidR="00A00CB0" w:rsidRPr="00A21919" w:rsidRDefault="00B70BCF" w:rsidP="000E207D">
      <w:pPr>
        <w:spacing w:after="0" w:line="276" w:lineRule="auto"/>
        <w:ind w:left="709"/>
        <w:jc w:val="both"/>
        <w:rPr>
          <w:rFonts w:ascii="Times New Roman" w:eastAsia="Times New Roman" w:hAnsi="Times New Roman" w:cs="Times New Roman"/>
          <w:b/>
          <w:bCs/>
          <w:sz w:val="24"/>
          <w:szCs w:val="24"/>
        </w:rPr>
      </w:pPr>
      <w:r w:rsidRPr="00A21919">
        <w:rPr>
          <w:rFonts w:ascii="Times New Roman" w:hAnsi="Times New Roman" w:cs="Times New Roman"/>
          <w:bCs/>
          <w:sz w:val="24"/>
          <w:szCs w:val="24"/>
        </w:rPr>
        <w:t xml:space="preserve"> </w:t>
      </w:r>
      <w:r w:rsidR="00BA6082" w:rsidRPr="00A21919">
        <w:rPr>
          <w:rFonts w:ascii="Times New Roman" w:hAnsi="Times New Roman" w:cs="Times New Roman"/>
          <w:b/>
          <w:bCs/>
          <w:sz w:val="24"/>
          <w:szCs w:val="24"/>
        </w:rPr>
        <w:t xml:space="preserve">Prasības pretendentam </w:t>
      </w:r>
    </w:p>
    <w:p w:rsidR="00A00CB0" w:rsidRPr="00A21919" w:rsidRDefault="00BA6082" w:rsidP="00F6195C">
      <w:pPr>
        <w:pStyle w:val="Sarakstarindkopa"/>
        <w:numPr>
          <w:ilvl w:val="1"/>
          <w:numId w:val="3"/>
        </w:numPr>
        <w:tabs>
          <w:tab w:val="left" w:pos="34"/>
        </w:tabs>
        <w:suppressAutoHyphens/>
        <w:spacing w:after="0" w:line="240" w:lineRule="auto"/>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Pretendents var būt fiziska vai juridiska persona, izņemot Krāslavas novada </w:t>
      </w:r>
      <w:r w:rsidR="008062B2" w:rsidRPr="00A21919">
        <w:rPr>
          <w:rFonts w:ascii="Times New Roman" w:hAnsi="Times New Roman" w:cs="Times New Roman"/>
          <w:sz w:val="24"/>
          <w:szCs w:val="24"/>
        </w:rPr>
        <w:t>pašvaldības</w:t>
      </w:r>
      <w:r w:rsidRPr="00A21919">
        <w:rPr>
          <w:rFonts w:ascii="Times New Roman" w:hAnsi="Times New Roman" w:cs="Times New Roman"/>
          <w:sz w:val="24"/>
          <w:szCs w:val="24"/>
        </w:rPr>
        <w:t xml:space="preserve"> iestādes.</w:t>
      </w:r>
    </w:p>
    <w:p w:rsidR="00A00CB0" w:rsidRPr="00A21919" w:rsidRDefault="00BA6082" w:rsidP="00F6195C">
      <w:pPr>
        <w:pStyle w:val="Sarakstarindkopa"/>
        <w:numPr>
          <w:ilvl w:val="1"/>
          <w:numId w:val="3"/>
        </w:numPr>
        <w:tabs>
          <w:tab w:val="left" w:pos="34"/>
        </w:tabs>
        <w:suppressAutoHyphens/>
        <w:spacing w:after="0" w:line="240" w:lineRule="auto"/>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nolikumā noteiktajām prasībām.</w:t>
      </w:r>
    </w:p>
    <w:p w:rsidR="002A6A70" w:rsidRPr="00A21919" w:rsidRDefault="002A6A70" w:rsidP="00F6195C">
      <w:pPr>
        <w:pStyle w:val="Sarakstarindkopa"/>
        <w:numPr>
          <w:ilvl w:val="1"/>
          <w:numId w:val="3"/>
        </w:numPr>
        <w:tabs>
          <w:tab w:val="left" w:pos="34"/>
        </w:tabs>
        <w:suppressAutoHyphens/>
        <w:spacing w:after="0" w:line="240" w:lineRule="auto"/>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Pretendents var pieteikties uz visu tirgus izpētes priekšmeta izpildi. </w:t>
      </w:r>
    </w:p>
    <w:p w:rsidR="00F6195C" w:rsidRPr="00A21919" w:rsidRDefault="00F6195C" w:rsidP="00F6195C">
      <w:pPr>
        <w:pStyle w:val="Sarakstarindkopa"/>
        <w:tabs>
          <w:tab w:val="left" w:pos="34"/>
          <w:tab w:val="num" w:pos="1129"/>
        </w:tabs>
        <w:suppressAutoHyphens/>
        <w:spacing w:after="0" w:line="240" w:lineRule="auto"/>
        <w:ind w:left="1129"/>
        <w:rPr>
          <w:rFonts w:ascii="Times New Roman" w:eastAsia="Times New Roman" w:hAnsi="Times New Roman" w:cs="Times New Roman"/>
          <w:sz w:val="24"/>
          <w:szCs w:val="24"/>
        </w:rPr>
      </w:pPr>
    </w:p>
    <w:p w:rsidR="00A00CB0" w:rsidRPr="00A21919"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rsidR="00A00CB0" w:rsidRPr="00A21919" w:rsidRDefault="00BA6082" w:rsidP="00F6195C">
      <w:pPr>
        <w:pStyle w:val="Sarakstarindkopa"/>
        <w:numPr>
          <w:ilvl w:val="1"/>
          <w:numId w:val="3"/>
        </w:numPr>
        <w:tabs>
          <w:tab w:val="num" w:pos="952"/>
        </w:tabs>
        <w:spacing w:after="0" w:line="240" w:lineRule="auto"/>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rsidR="00A00CB0" w:rsidRPr="00A21919" w:rsidRDefault="00BA6082" w:rsidP="00F6195C">
      <w:pPr>
        <w:pStyle w:val="Sarakstarindkopa"/>
        <w:numPr>
          <w:ilvl w:val="2"/>
          <w:numId w:val="3"/>
        </w:numPr>
        <w:spacing w:after="0" w:line="240" w:lineRule="auto"/>
        <w:rPr>
          <w:rFonts w:ascii="Times New Roman" w:eastAsia="Times New Roman" w:hAnsi="Times New Roman" w:cs="Times New Roman"/>
          <w:sz w:val="24"/>
          <w:szCs w:val="24"/>
        </w:rPr>
      </w:pPr>
      <w:r w:rsidRPr="00A21919">
        <w:rPr>
          <w:rFonts w:ascii="Times New Roman" w:hAnsi="Times New Roman" w:cs="Times New Roman"/>
          <w:sz w:val="24"/>
          <w:szCs w:val="24"/>
        </w:rPr>
        <w:t>Finanšu piedāvājums (2. pielikums);</w:t>
      </w:r>
    </w:p>
    <w:p w:rsidR="00E11DA0" w:rsidRPr="00A21919" w:rsidRDefault="005E75BD" w:rsidP="00F6195C">
      <w:pPr>
        <w:pStyle w:val="Sarakstarindkopa"/>
        <w:numPr>
          <w:ilvl w:val="2"/>
          <w:numId w:val="3"/>
        </w:numPr>
        <w:spacing w:after="0" w:line="240" w:lineRule="auto"/>
        <w:ind w:left="1936" w:hanging="660"/>
        <w:rPr>
          <w:rFonts w:ascii="Times New Roman" w:eastAsia="Times New Roman" w:hAnsi="Times New Roman" w:cs="Times New Roman"/>
          <w:sz w:val="24"/>
          <w:szCs w:val="24"/>
        </w:rPr>
      </w:pPr>
      <w:r w:rsidRPr="00A21919">
        <w:rPr>
          <w:rFonts w:ascii="Times New Roman" w:eastAsia="Times New Roman" w:hAnsi="Times New Roman" w:cs="Times New Roman"/>
          <w:sz w:val="24"/>
          <w:szCs w:val="24"/>
        </w:rPr>
        <w:t>Pretendenta apliecinājums (3. pielikums)’;</w:t>
      </w:r>
    </w:p>
    <w:p w:rsidR="001F0F96" w:rsidRPr="007D21D6" w:rsidRDefault="00BA6082" w:rsidP="00F6195C">
      <w:pPr>
        <w:pStyle w:val="Sarakstarindkopa"/>
        <w:numPr>
          <w:ilvl w:val="2"/>
          <w:numId w:val="3"/>
        </w:numPr>
        <w:ind w:left="1936" w:hanging="660"/>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r w:rsidR="00396A74" w:rsidRPr="007D21D6">
        <w:rPr>
          <w:rFonts w:ascii="Times New Roman" w:hAnsi="Times New Roman" w:cs="Times New Roman"/>
          <w:sz w:val="24"/>
          <w:szCs w:val="24"/>
        </w:rPr>
        <w:t>S</w:t>
      </w:r>
      <w:r w:rsidR="005E75BD" w:rsidRPr="007D21D6">
        <w:rPr>
          <w:rFonts w:ascii="Times New Roman" w:hAnsi="Times New Roman" w:cs="Times New Roman"/>
          <w:sz w:val="24"/>
          <w:szCs w:val="24"/>
        </w:rPr>
        <w:t>aturiskais piedāvājums</w:t>
      </w:r>
      <w:r w:rsidRPr="007D21D6">
        <w:rPr>
          <w:rFonts w:ascii="Times New Roman" w:hAnsi="Times New Roman" w:cs="Times New Roman"/>
          <w:sz w:val="24"/>
          <w:szCs w:val="24"/>
        </w:rPr>
        <w:t xml:space="preserve"> </w:t>
      </w:r>
      <w:r w:rsidR="0054362E" w:rsidRPr="007D21D6">
        <w:rPr>
          <w:rFonts w:ascii="Times New Roman" w:hAnsi="Times New Roman" w:cs="Times New Roman"/>
          <w:sz w:val="24"/>
          <w:szCs w:val="24"/>
        </w:rPr>
        <w:t>(</w:t>
      </w:r>
      <w:r w:rsidR="005E75BD" w:rsidRPr="007D21D6">
        <w:rPr>
          <w:rFonts w:ascii="Times New Roman" w:hAnsi="Times New Roman" w:cs="Times New Roman"/>
          <w:sz w:val="24"/>
          <w:szCs w:val="24"/>
        </w:rPr>
        <w:t>4</w:t>
      </w:r>
      <w:r w:rsidR="00F6195C" w:rsidRPr="007D21D6">
        <w:rPr>
          <w:rFonts w:ascii="Times New Roman" w:hAnsi="Times New Roman" w:cs="Times New Roman"/>
          <w:sz w:val="24"/>
          <w:szCs w:val="24"/>
        </w:rPr>
        <w:t xml:space="preserve">.pielikums). </w:t>
      </w:r>
    </w:p>
    <w:p w:rsidR="00047F6B" w:rsidRPr="00047F6B" w:rsidRDefault="001F0F96" w:rsidP="00F6195C">
      <w:pPr>
        <w:pStyle w:val="Sarakstarindkopa"/>
        <w:numPr>
          <w:ilvl w:val="1"/>
          <w:numId w:val="3"/>
        </w:numPr>
        <w:rPr>
          <w:rFonts w:ascii="Times New Roman" w:eastAsia="Times New Roman" w:hAnsi="Times New Roman" w:cs="Times New Roman"/>
          <w:color w:val="auto"/>
          <w:sz w:val="24"/>
          <w:szCs w:val="24"/>
        </w:rPr>
      </w:pPr>
      <w:r w:rsidRPr="00047F6B">
        <w:rPr>
          <w:rFonts w:ascii="Times New Roman" w:hAnsi="Times New Roman" w:cs="Times New Roman"/>
          <w:sz w:val="24"/>
          <w:szCs w:val="24"/>
        </w:rPr>
        <w:t xml:space="preserve">Iesniedzot piedāvājumu, Pretendents apraksta speciālistu kvalifikāciju. </w:t>
      </w:r>
      <w:r w:rsidR="0042738A" w:rsidRPr="00047F6B">
        <w:rPr>
          <w:rFonts w:ascii="Times New Roman" w:hAnsi="Times New Roman" w:cs="Times New Roman"/>
          <w:sz w:val="24"/>
          <w:szCs w:val="24"/>
        </w:rPr>
        <w:t xml:space="preserve">Izpildot līgumu, </w:t>
      </w:r>
      <w:r w:rsidR="00BA6082" w:rsidRPr="00047F6B">
        <w:rPr>
          <w:rFonts w:ascii="Times New Roman" w:hAnsi="Times New Roman" w:cs="Times New Roman"/>
          <w:sz w:val="24"/>
          <w:szCs w:val="24"/>
        </w:rPr>
        <w:t>Pretendents iesnie</w:t>
      </w:r>
      <w:r w:rsidR="0042738A" w:rsidRPr="00047F6B">
        <w:rPr>
          <w:rFonts w:ascii="Times New Roman" w:hAnsi="Times New Roman" w:cs="Times New Roman"/>
          <w:sz w:val="24"/>
          <w:szCs w:val="24"/>
        </w:rPr>
        <w:t>dz dokumentus, kas apliecina speciālistu</w:t>
      </w:r>
      <w:r w:rsidR="00506A4E" w:rsidRPr="00047F6B">
        <w:rPr>
          <w:rFonts w:ascii="Times New Roman" w:hAnsi="Times New Roman" w:cs="Times New Roman"/>
          <w:sz w:val="24"/>
          <w:szCs w:val="24"/>
        </w:rPr>
        <w:t xml:space="preserve"> profesionālo </w:t>
      </w:r>
      <w:r w:rsidR="0042738A" w:rsidRPr="00047F6B">
        <w:rPr>
          <w:rFonts w:ascii="Times New Roman" w:hAnsi="Times New Roman" w:cs="Times New Roman"/>
          <w:sz w:val="24"/>
          <w:szCs w:val="24"/>
        </w:rPr>
        <w:t xml:space="preserve">kvalifikāciju nozarē, </w:t>
      </w:r>
      <w:r w:rsidR="0042738A" w:rsidRPr="00047F6B">
        <w:rPr>
          <w:rFonts w:ascii="Times New Roman" w:hAnsi="Times New Roman" w:cs="Times New Roman"/>
          <w:color w:val="auto"/>
          <w:sz w:val="24"/>
          <w:szCs w:val="24"/>
        </w:rPr>
        <w:t>piemē</w:t>
      </w:r>
      <w:r w:rsidR="008062B2" w:rsidRPr="00047F6B">
        <w:rPr>
          <w:rFonts w:ascii="Times New Roman" w:hAnsi="Times New Roman" w:cs="Times New Roman"/>
          <w:color w:val="auto"/>
          <w:sz w:val="24"/>
          <w:szCs w:val="24"/>
        </w:rPr>
        <w:t>ram,</w:t>
      </w:r>
      <w:r w:rsidR="00506A4E" w:rsidRPr="00047F6B">
        <w:rPr>
          <w:rFonts w:ascii="Times New Roman" w:hAnsi="Times New Roman" w:cs="Times New Roman"/>
          <w:color w:val="auto"/>
          <w:sz w:val="24"/>
          <w:szCs w:val="24"/>
        </w:rPr>
        <w:t xml:space="preserve"> </w:t>
      </w:r>
      <w:r w:rsidR="00047F6B" w:rsidRPr="00047F6B">
        <w:rPr>
          <w:rFonts w:ascii="Times New Roman" w:hAnsi="Times New Roman" w:cs="Times New Roman"/>
          <w:color w:val="auto"/>
          <w:sz w:val="24"/>
          <w:szCs w:val="24"/>
        </w:rPr>
        <w:t>medicīnā, uztura</w:t>
      </w:r>
      <w:r w:rsidR="00067F3D" w:rsidRPr="00047F6B">
        <w:rPr>
          <w:rFonts w:ascii="Times New Roman" w:hAnsi="Times New Roman" w:cs="Times New Roman"/>
          <w:color w:val="auto"/>
          <w:sz w:val="24"/>
          <w:szCs w:val="24"/>
        </w:rPr>
        <w:t>,</w:t>
      </w:r>
      <w:r w:rsidR="0031263B" w:rsidRPr="00047F6B">
        <w:rPr>
          <w:rFonts w:ascii="Times New Roman" w:hAnsi="Times New Roman" w:cs="Times New Roman"/>
          <w:color w:val="auto"/>
          <w:sz w:val="24"/>
          <w:szCs w:val="24"/>
        </w:rPr>
        <w:t xml:space="preserve"> </w:t>
      </w:r>
      <w:r w:rsidR="00506A4E" w:rsidRPr="00047F6B">
        <w:rPr>
          <w:rFonts w:ascii="Times New Roman" w:hAnsi="Times New Roman" w:cs="Times New Roman"/>
          <w:color w:val="auto"/>
          <w:sz w:val="24"/>
          <w:szCs w:val="24"/>
        </w:rPr>
        <w:t xml:space="preserve"> </w:t>
      </w:r>
      <w:r w:rsidRPr="00047F6B">
        <w:rPr>
          <w:rFonts w:ascii="Times New Roman" w:hAnsi="Times New Roman" w:cs="Times New Roman"/>
          <w:color w:val="auto"/>
          <w:sz w:val="24"/>
          <w:szCs w:val="24"/>
        </w:rPr>
        <w:t>citās</w:t>
      </w:r>
      <w:r w:rsidR="00067F3D" w:rsidRPr="00047F6B">
        <w:rPr>
          <w:rFonts w:ascii="Times New Roman" w:hAnsi="Times New Roman" w:cs="Times New Roman"/>
          <w:color w:val="auto"/>
          <w:sz w:val="24"/>
          <w:szCs w:val="24"/>
        </w:rPr>
        <w:t xml:space="preserve"> līdzvērtīgās</w:t>
      </w:r>
      <w:r w:rsidR="00BA6082" w:rsidRPr="00047F6B">
        <w:rPr>
          <w:rFonts w:ascii="Times New Roman" w:hAnsi="Times New Roman" w:cs="Times New Roman"/>
          <w:color w:val="auto"/>
          <w:sz w:val="24"/>
          <w:szCs w:val="24"/>
        </w:rPr>
        <w:t xml:space="preserve"> nozarēs</w:t>
      </w:r>
      <w:r w:rsidR="00047F6B">
        <w:rPr>
          <w:rFonts w:ascii="Times New Roman" w:hAnsi="Times New Roman" w:cs="Times New Roman"/>
          <w:color w:val="auto"/>
          <w:sz w:val="24"/>
          <w:szCs w:val="24"/>
        </w:rPr>
        <w:t xml:space="preserve">. </w:t>
      </w:r>
    </w:p>
    <w:p w:rsidR="00A00CB0" w:rsidRPr="00047F6B" w:rsidRDefault="00BA6082" w:rsidP="00F6195C">
      <w:pPr>
        <w:pStyle w:val="Sarakstarindkopa"/>
        <w:numPr>
          <w:ilvl w:val="1"/>
          <w:numId w:val="3"/>
        </w:numPr>
        <w:rPr>
          <w:rFonts w:ascii="Times New Roman" w:eastAsia="Times New Roman" w:hAnsi="Times New Roman" w:cs="Times New Roman"/>
          <w:color w:val="auto"/>
          <w:sz w:val="24"/>
          <w:szCs w:val="24"/>
        </w:rPr>
      </w:pPr>
      <w:r w:rsidRPr="00047F6B">
        <w:rPr>
          <w:rFonts w:ascii="Times New Roman" w:hAnsi="Times New Roman" w:cs="Times New Roman"/>
          <w:color w:val="auto"/>
          <w:sz w:val="24"/>
          <w:szCs w:val="24"/>
        </w:rPr>
        <w:lastRenderedPageBreak/>
        <w:t xml:space="preserve">Ieinteresētie </w:t>
      </w:r>
      <w:r w:rsidR="00A21919" w:rsidRPr="00047F6B">
        <w:rPr>
          <w:rFonts w:ascii="Times New Roman" w:hAnsi="Times New Roman" w:cs="Times New Roman"/>
          <w:color w:val="auto"/>
          <w:sz w:val="24"/>
          <w:szCs w:val="24"/>
        </w:rPr>
        <w:t xml:space="preserve">pretendenti </w:t>
      </w:r>
      <w:r w:rsidRPr="00047F6B">
        <w:rPr>
          <w:rFonts w:ascii="Times New Roman" w:hAnsi="Times New Roman" w:cs="Times New Roman"/>
          <w:color w:val="auto"/>
          <w:sz w:val="24"/>
          <w:szCs w:val="24"/>
        </w:rPr>
        <w:t>piedāvājumus var iesniegt līdz</w:t>
      </w:r>
      <w:r w:rsidR="0042738A" w:rsidRPr="00047F6B">
        <w:rPr>
          <w:rFonts w:ascii="Times New Roman" w:hAnsi="Times New Roman" w:cs="Times New Roman"/>
          <w:color w:val="auto"/>
          <w:sz w:val="24"/>
          <w:szCs w:val="24"/>
        </w:rPr>
        <w:t xml:space="preserve"> 201</w:t>
      </w:r>
      <w:r w:rsidR="006B0749">
        <w:rPr>
          <w:rFonts w:ascii="Times New Roman" w:hAnsi="Times New Roman" w:cs="Times New Roman"/>
          <w:color w:val="auto"/>
          <w:sz w:val="24"/>
          <w:szCs w:val="24"/>
        </w:rPr>
        <w:t>9</w:t>
      </w:r>
      <w:r w:rsidR="0042738A" w:rsidRPr="00047F6B">
        <w:rPr>
          <w:rFonts w:ascii="Times New Roman" w:hAnsi="Times New Roman" w:cs="Times New Roman"/>
          <w:color w:val="auto"/>
          <w:sz w:val="24"/>
          <w:szCs w:val="24"/>
        </w:rPr>
        <w:t>.gada</w:t>
      </w:r>
      <w:r w:rsidR="00047F6B">
        <w:rPr>
          <w:rFonts w:ascii="Times New Roman" w:hAnsi="Times New Roman" w:cs="Times New Roman"/>
          <w:color w:val="auto"/>
          <w:sz w:val="24"/>
          <w:szCs w:val="24"/>
        </w:rPr>
        <w:t xml:space="preserve"> </w:t>
      </w:r>
      <w:r w:rsidR="006A3853">
        <w:rPr>
          <w:rFonts w:ascii="Times New Roman" w:hAnsi="Times New Roman" w:cs="Times New Roman"/>
          <w:color w:val="auto"/>
          <w:sz w:val="24"/>
          <w:szCs w:val="24"/>
        </w:rPr>
        <w:t>2.augustam, plkst.13.00</w:t>
      </w:r>
      <w:r w:rsidR="00506A4E" w:rsidRPr="00047F6B">
        <w:rPr>
          <w:rFonts w:ascii="Times New Roman" w:hAnsi="Times New Roman" w:cs="Times New Roman"/>
          <w:color w:val="auto"/>
          <w:sz w:val="24"/>
          <w:szCs w:val="24"/>
        </w:rPr>
        <w:t>,</w:t>
      </w:r>
      <w:r w:rsidRPr="00047F6B">
        <w:rPr>
          <w:rFonts w:ascii="Times New Roman" w:hAnsi="Times New Roman" w:cs="Times New Roman"/>
          <w:color w:val="auto"/>
          <w:sz w:val="24"/>
          <w:szCs w:val="24"/>
        </w:rPr>
        <w:t xml:space="preserve"> iesniedzot personīgi vai sūtot pa pastu uz Krāslavas novada domi Rīgas ielā 51, Krāslavā, LV-5601 (uz aploksnes jābūt norādītai atsaucei uz tirgus izpēti). Elektroniski parakstīti pieteikumi sūtāmi uz dome@kraslava.lv . </w:t>
      </w:r>
    </w:p>
    <w:p w:rsidR="00A00CB0" w:rsidRPr="00A21919" w:rsidRDefault="00BA6082" w:rsidP="00F6195C">
      <w:pPr>
        <w:pStyle w:val="Sarakstarindkopa"/>
        <w:numPr>
          <w:ilvl w:val="1"/>
          <w:numId w:val="3"/>
        </w:numPr>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piedāvājumi, kas </w:t>
      </w:r>
      <w:r w:rsidR="00F75B25" w:rsidRPr="00A21919">
        <w:rPr>
          <w:rFonts w:ascii="Times New Roman" w:hAnsi="Times New Roman" w:cs="Times New Roman"/>
          <w:color w:val="auto"/>
          <w:sz w:val="24"/>
          <w:szCs w:val="24"/>
        </w:rPr>
        <w:t>būs iesniegti noteiktajā termiņā.</w:t>
      </w:r>
    </w:p>
    <w:p w:rsidR="00A00CB0" w:rsidRPr="006A7C29" w:rsidRDefault="00BA6082" w:rsidP="00F6195C">
      <w:pPr>
        <w:pStyle w:val="Sarakstarindkopa"/>
        <w:numPr>
          <w:ilvl w:val="1"/>
          <w:numId w:val="3"/>
        </w:numPr>
        <w:rPr>
          <w:rFonts w:ascii="Times New Roman" w:eastAsia="Times New Roman" w:hAnsi="Times New Roman" w:cs="Times New Roman"/>
          <w:sz w:val="24"/>
          <w:szCs w:val="24"/>
        </w:rPr>
      </w:pPr>
      <w:r w:rsidRPr="00A21919">
        <w:rPr>
          <w:rFonts w:ascii="Times New Roman" w:hAnsi="Times New Roman" w:cs="Times New Roman"/>
          <w:sz w:val="24"/>
          <w:szCs w:val="24"/>
        </w:rPr>
        <w:t>Piedāvājumā jānorāda piedāvātā cena e</w:t>
      </w:r>
      <w:r w:rsidR="006B0749">
        <w:rPr>
          <w:rFonts w:ascii="Times New Roman" w:hAnsi="Times New Roman" w:cs="Times New Roman"/>
          <w:sz w:val="24"/>
          <w:szCs w:val="24"/>
        </w:rPr>
        <w:t>i</w:t>
      </w:r>
      <w:r w:rsidRPr="00A21919">
        <w:rPr>
          <w:rFonts w:ascii="Times New Roman" w:hAnsi="Times New Roman" w:cs="Times New Roman"/>
          <w:sz w:val="24"/>
          <w:szCs w:val="24"/>
        </w:rPr>
        <w:t xml:space="preserve">ro. Cenā jāierēķina visi ar pakalpojuma sniegšanu </w:t>
      </w:r>
      <w:r w:rsidRPr="006A7C29">
        <w:rPr>
          <w:rFonts w:ascii="Times New Roman" w:hAnsi="Times New Roman" w:cs="Times New Roman"/>
          <w:sz w:val="24"/>
          <w:szCs w:val="24"/>
        </w:rPr>
        <w:t>saistītie izdevumi. Ja pakalpojums ir apliekams ar pievienotās vērtības nodokli, to</w:t>
      </w:r>
      <w:r w:rsidR="00A21919" w:rsidRPr="006A7C29">
        <w:rPr>
          <w:rFonts w:ascii="Times New Roman" w:hAnsi="Times New Roman" w:cs="Times New Roman"/>
          <w:sz w:val="24"/>
          <w:szCs w:val="24"/>
        </w:rPr>
        <w:t>s</w:t>
      </w:r>
      <w:r w:rsidRPr="006A7C29">
        <w:rPr>
          <w:rFonts w:ascii="Times New Roman" w:hAnsi="Times New Roman" w:cs="Times New Roman"/>
          <w:sz w:val="24"/>
          <w:szCs w:val="24"/>
        </w:rPr>
        <w:t xml:space="preserve"> </w:t>
      </w:r>
      <w:r w:rsidR="00F75B25" w:rsidRPr="006A7C29">
        <w:rPr>
          <w:rFonts w:ascii="Times New Roman" w:hAnsi="Times New Roman" w:cs="Times New Roman"/>
          <w:sz w:val="24"/>
          <w:szCs w:val="24"/>
        </w:rPr>
        <w:t>jānorāda</w:t>
      </w:r>
      <w:r w:rsidRPr="006A7C29">
        <w:rPr>
          <w:rFonts w:ascii="Times New Roman" w:hAnsi="Times New Roman" w:cs="Times New Roman"/>
          <w:sz w:val="24"/>
          <w:szCs w:val="24"/>
        </w:rPr>
        <w:t xml:space="preserve">. </w:t>
      </w:r>
    </w:p>
    <w:p w:rsidR="00A00CB0" w:rsidRPr="006A7C29" w:rsidRDefault="00BA6082" w:rsidP="00F6195C">
      <w:pPr>
        <w:pStyle w:val="Sarakstarindkopa"/>
        <w:numPr>
          <w:ilvl w:val="1"/>
          <w:numId w:val="3"/>
        </w:numPr>
        <w:rPr>
          <w:rFonts w:ascii="Times New Roman" w:eastAsia="Times New Roman" w:hAnsi="Times New Roman" w:cs="Times New Roman"/>
          <w:sz w:val="24"/>
          <w:szCs w:val="24"/>
        </w:rPr>
      </w:pPr>
      <w:r w:rsidRPr="006A7C29">
        <w:rPr>
          <w:rFonts w:ascii="Times New Roman" w:hAnsi="Times New Roman" w:cs="Times New Roman"/>
        </w:rPr>
        <w:t>Piedāvājuma cena ir jānorāda ar precizitāti 2 (divas) zīmes aiz komata.</w:t>
      </w:r>
    </w:p>
    <w:p w:rsidR="00A00CB0" w:rsidRPr="006A7C29" w:rsidRDefault="00BA6082" w:rsidP="00F6195C">
      <w:pPr>
        <w:pStyle w:val="Sarakstarindkopa"/>
        <w:numPr>
          <w:ilvl w:val="1"/>
          <w:numId w:val="3"/>
        </w:numPr>
        <w:rPr>
          <w:rFonts w:ascii="Times New Roman" w:eastAsia="Times New Roman" w:hAnsi="Times New Roman" w:cs="Times New Roman"/>
          <w:sz w:val="24"/>
          <w:szCs w:val="24"/>
        </w:rPr>
      </w:pPr>
      <w:r w:rsidRPr="006A7C29">
        <w:rPr>
          <w:rFonts w:ascii="Times New Roman" w:hAnsi="Times New Roman" w:cs="Times New Roman"/>
        </w:rPr>
        <w:t xml:space="preserve"> Finanšu piedāvājums jāiesniedz detalizēti, norādot visas kopsummu veidojošās pozīcijas un to izmaksas. </w:t>
      </w:r>
    </w:p>
    <w:p w:rsidR="00A00CB0" w:rsidRPr="006A7C29" w:rsidRDefault="00BA6082" w:rsidP="00F6195C">
      <w:pPr>
        <w:pStyle w:val="Sarakstarindkopa"/>
        <w:numPr>
          <w:ilvl w:val="0"/>
          <w:numId w:val="3"/>
        </w:numPr>
        <w:jc w:val="both"/>
        <w:rPr>
          <w:rFonts w:ascii="Times New Roman" w:eastAsia="Times New Roman" w:hAnsi="Times New Roman" w:cs="Times New Roman"/>
          <w:b/>
          <w:bCs/>
          <w:sz w:val="24"/>
          <w:szCs w:val="24"/>
        </w:rPr>
      </w:pPr>
      <w:r w:rsidRPr="006A7C29">
        <w:rPr>
          <w:rFonts w:ascii="Times New Roman" w:hAnsi="Times New Roman" w:cs="Times New Roman"/>
          <w:b/>
          <w:bCs/>
          <w:sz w:val="24"/>
          <w:szCs w:val="24"/>
        </w:rPr>
        <w:t>Līguma slēgšana un  apmaksas kārtība:</w:t>
      </w:r>
    </w:p>
    <w:p w:rsidR="00A00CB0" w:rsidRPr="006A7C29" w:rsidRDefault="00BA6082" w:rsidP="00F6195C">
      <w:pPr>
        <w:pStyle w:val="Sarakstarindkopa"/>
        <w:numPr>
          <w:ilvl w:val="1"/>
          <w:numId w:val="3"/>
        </w:numPr>
        <w:jc w:val="both"/>
        <w:rPr>
          <w:rFonts w:ascii="Times New Roman" w:eastAsia="Times New Roman" w:hAnsi="Times New Roman" w:cs="Times New Roman"/>
          <w:sz w:val="24"/>
          <w:szCs w:val="24"/>
        </w:rPr>
      </w:pPr>
      <w:r w:rsidRPr="006A7C29">
        <w:rPr>
          <w:rFonts w:ascii="Times New Roman" w:hAnsi="Times New Roman" w:cs="Times New Roman"/>
          <w:sz w:val="24"/>
          <w:szCs w:val="24"/>
        </w:rPr>
        <w:t xml:space="preserve">Pasūtītājs slēgs </w:t>
      </w:r>
      <w:r w:rsidR="00F75B25" w:rsidRPr="006A7C29">
        <w:rPr>
          <w:rFonts w:ascii="Times New Roman" w:hAnsi="Times New Roman" w:cs="Times New Roman"/>
          <w:sz w:val="24"/>
          <w:szCs w:val="24"/>
        </w:rPr>
        <w:t xml:space="preserve">līgumu </w:t>
      </w:r>
      <w:r w:rsidRPr="006A7C29">
        <w:rPr>
          <w:rFonts w:ascii="Times New Roman" w:hAnsi="Times New Roman" w:cs="Times New Roman"/>
          <w:sz w:val="24"/>
          <w:szCs w:val="24"/>
        </w:rPr>
        <w:t>ar izraudzī</w:t>
      </w:r>
      <w:r w:rsidR="00F75B25" w:rsidRPr="006A7C29">
        <w:rPr>
          <w:rFonts w:ascii="Times New Roman" w:hAnsi="Times New Roman" w:cs="Times New Roman"/>
          <w:sz w:val="24"/>
          <w:szCs w:val="24"/>
        </w:rPr>
        <w:t>to Pretendentu</w:t>
      </w:r>
      <w:r w:rsidRPr="006A7C29">
        <w:rPr>
          <w:rFonts w:ascii="Times New Roman" w:hAnsi="Times New Roman" w:cs="Times New Roman"/>
          <w:sz w:val="24"/>
          <w:szCs w:val="24"/>
        </w:rPr>
        <w:t>, pamatojoties uz Pretendenta piedāvājumu.</w:t>
      </w:r>
    </w:p>
    <w:p w:rsidR="00507995" w:rsidRPr="006A7C29" w:rsidRDefault="00BA6082" w:rsidP="00F6195C">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6A7C29">
        <w:rPr>
          <w:rFonts w:ascii="Times New Roman" w:hAnsi="Times New Roman" w:cs="Times New Roman"/>
          <w:sz w:val="24"/>
          <w:szCs w:val="24"/>
        </w:rPr>
        <w:t xml:space="preserve"> Samaksu par pakalpojumu Pasūtītājs veic 10 (desmit) dienu laikā pēc nodošanas – pieņemšanas akta  parakstīš</w:t>
      </w:r>
      <w:r w:rsidR="00B263D7" w:rsidRPr="006A7C29">
        <w:rPr>
          <w:rFonts w:ascii="Times New Roman" w:hAnsi="Times New Roman" w:cs="Times New Roman"/>
          <w:sz w:val="24"/>
          <w:szCs w:val="24"/>
        </w:rPr>
        <w:t xml:space="preserve">anas </w:t>
      </w:r>
      <w:r w:rsidR="00507995" w:rsidRPr="006A7C29">
        <w:rPr>
          <w:rFonts w:ascii="Times New Roman" w:hAnsi="Times New Roman" w:cs="Times New Roman"/>
          <w:sz w:val="24"/>
          <w:szCs w:val="24"/>
        </w:rPr>
        <w:t>par</w:t>
      </w:r>
      <w:r w:rsidR="006A7C29" w:rsidRPr="006A7C29">
        <w:rPr>
          <w:rFonts w:ascii="Times New Roman" w:hAnsi="Times New Roman" w:cs="Times New Roman"/>
          <w:sz w:val="24"/>
          <w:szCs w:val="24"/>
        </w:rPr>
        <w:t xml:space="preserve"> </w:t>
      </w:r>
      <w:r w:rsidR="00507995" w:rsidRPr="006A7C29">
        <w:rPr>
          <w:rFonts w:ascii="Times New Roman" w:eastAsia="Times New Roman" w:hAnsi="Times New Roman" w:cs="Times New Roman"/>
          <w:bCs/>
          <w:sz w:val="24"/>
          <w:szCs w:val="24"/>
        </w:rPr>
        <w:t>organizēt</w:t>
      </w:r>
      <w:r w:rsidR="00047F6B" w:rsidRPr="006A7C29">
        <w:rPr>
          <w:rFonts w:ascii="Times New Roman" w:eastAsia="Times New Roman" w:hAnsi="Times New Roman" w:cs="Times New Roman"/>
          <w:bCs/>
          <w:sz w:val="24"/>
          <w:szCs w:val="24"/>
        </w:rPr>
        <w:t>ajām informatīvajām dienām</w:t>
      </w:r>
      <w:r w:rsidR="00507995" w:rsidRPr="006A7C29">
        <w:rPr>
          <w:rFonts w:ascii="Times New Roman" w:eastAsia="Times New Roman" w:hAnsi="Times New Roman" w:cs="Times New Roman"/>
          <w:bCs/>
          <w:sz w:val="24"/>
          <w:szCs w:val="24"/>
        </w:rPr>
        <w:t xml:space="preserve">, saskaņā ar Izpildītāja iesniegto rēķinu un pamatojošajiem dokumentiem (saturisko atskaiti, fotogrāfijām, dalībnieku reģistrācijas lapu, dalībnieku anketām, speciālistu kvalifikācijas dokumentiem u.c.).  </w:t>
      </w:r>
      <w:r w:rsidR="006A7C29" w:rsidRPr="006A7C29">
        <w:rPr>
          <w:rFonts w:ascii="Times New Roman" w:eastAsia="Times New Roman" w:hAnsi="Times New Roman" w:cs="Times New Roman"/>
          <w:bCs/>
          <w:sz w:val="24"/>
          <w:szCs w:val="24"/>
        </w:rPr>
        <w:t xml:space="preserve">Izpildītājs atskaitās par visu līguma priekšmeta izpildi vai par izpildīto daļu.  </w:t>
      </w:r>
    </w:p>
    <w:p w:rsidR="00A00CB0" w:rsidRPr="006A7C29" w:rsidRDefault="00BA6082" w:rsidP="00F6195C">
      <w:pPr>
        <w:pStyle w:val="Sarakstarindkopa"/>
        <w:numPr>
          <w:ilvl w:val="1"/>
          <w:numId w:val="3"/>
        </w:numPr>
        <w:jc w:val="both"/>
        <w:rPr>
          <w:rFonts w:ascii="Times New Roman" w:eastAsia="Times New Roman" w:hAnsi="Times New Roman" w:cs="Times New Roman"/>
          <w:sz w:val="24"/>
          <w:szCs w:val="24"/>
        </w:rPr>
      </w:pPr>
      <w:r w:rsidRPr="006A7C29">
        <w:rPr>
          <w:rFonts w:ascii="Times New Roman" w:hAnsi="Times New Roman" w:cs="Times New Roman"/>
          <w:sz w:val="24"/>
          <w:szCs w:val="24"/>
        </w:rPr>
        <w:t xml:space="preserve">Izpildītājam ir tiesības saņemt avansu </w:t>
      </w:r>
      <w:r w:rsidR="00507995" w:rsidRPr="006A7C29">
        <w:rPr>
          <w:rFonts w:ascii="Times New Roman" w:hAnsi="Times New Roman" w:cs="Times New Roman"/>
          <w:sz w:val="24"/>
          <w:szCs w:val="24"/>
        </w:rPr>
        <w:t>2</w:t>
      </w:r>
      <w:r w:rsidRPr="006A7C29">
        <w:rPr>
          <w:rFonts w:ascii="Times New Roman" w:hAnsi="Times New Roman" w:cs="Times New Roman"/>
          <w:sz w:val="24"/>
          <w:szCs w:val="24"/>
        </w:rPr>
        <w:t xml:space="preserve">0 % apmērā </w:t>
      </w:r>
      <w:r w:rsidR="00507995" w:rsidRPr="006A7C29">
        <w:rPr>
          <w:rFonts w:ascii="Times New Roman" w:hAnsi="Times New Roman" w:cs="Times New Roman"/>
          <w:sz w:val="24"/>
          <w:szCs w:val="24"/>
        </w:rPr>
        <w:t xml:space="preserve">no </w:t>
      </w:r>
      <w:r w:rsidR="00506A4E" w:rsidRPr="006A7C29">
        <w:rPr>
          <w:rFonts w:ascii="Times New Roman" w:hAnsi="Times New Roman" w:cs="Times New Roman"/>
          <w:sz w:val="24"/>
          <w:szCs w:val="24"/>
        </w:rPr>
        <w:t>līguma summas.</w:t>
      </w:r>
      <w:r w:rsidRPr="006A7C29">
        <w:rPr>
          <w:rFonts w:ascii="Times New Roman" w:hAnsi="Times New Roman" w:cs="Times New Roman"/>
          <w:sz w:val="24"/>
          <w:szCs w:val="24"/>
        </w:rPr>
        <w:t xml:space="preserve">  </w:t>
      </w:r>
    </w:p>
    <w:p w:rsidR="00A00CB0" w:rsidRPr="006A7C29" w:rsidRDefault="00BA6082" w:rsidP="00F6195C">
      <w:pPr>
        <w:pStyle w:val="Sarakstarindkopa"/>
        <w:numPr>
          <w:ilvl w:val="0"/>
          <w:numId w:val="3"/>
        </w:numPr>
        <w:jc w:val="both"/>
        <w:rPr>
          <w:rFonts w:ascii="Times New Roman" w:eastAsia="Times New Roman" w:hAnsi="Times New Roman" w:cs="Times New Roman"/>
          <w:b/>
          <w:bCs/>
          <w:sz w:val="24"/>
          <w:szCs w:val="24"/>
        </w:rPr>
      </w:pPr>
      <w:r w:rsidRPr="006A7C29">
        <w:rPr>
          <w:rFonts w:ascii="Times New Roman" w:hAnsi="Times New Roman" w:cs="Times New Roman"/>
          <w:b/>
          <w:bCs/>
          <w:sz w:val="24"/>
          <w:szCs w:val="24"/>
        </w:rPr>
        <w:t>Iesniegtie piedāvājumi tiks vērtēti pēc šādiem kritērijiem:</w:t>
      </w:r>
    </w:p>
    <w:p w:rsidR="00F6195C" w:rsidRPr="006A7C29" w:rsidRDefault="00047F6B" w:rsidP="00F6195C">
      <w:pPr>
        <w:pStyle w:val="Sarakstarindkopa"/>
        <w:numPr>
          <w:ilvl w:val="1"/>
          <w:numId w:val="3"/>
        </w:numPr>
        <w:spacing w:after="0" w:line="240" w:lineRule="auto"/>
        <w:jc w:val="both"/>
        <w:rPr>
          <w:rFonts w:ascii="Times New Roman" w:eastAsia="Times New Roman" w:hAnsi="Times New Roman" w:cs="Times New Roman"/>
          <w:sz w:val="24"/>
          <w:szCs w:val="24"/>
        </w:rPr>
      </w:pPr>
      <w:r w:rsidRPr="006A7C29">
        <w:rPr>
          <w:rFonts w:ascii="Times New Roman" w:eastAsia="Times New Roman" w:hAnsi="Times New Roman" w:cs="Times New Roman"/>
          <w:sz w:val="24"/>
          <w:szCs w:val="24"/>
        </w:rPr>
        <w:t xml:space="preserve">Sirds un onkoloģijas profilakses dienu </w:t>
      </w:r>
      <w:r w:rsidR="00CB3BF2" w:rsidRPr="006A7C29">
        <w:rPr>
          <w:rFonts w:ascii="Times New Roman" w:eastAsia="Times New Roman" w:hAnsi="Times New Roman" w:cs="Times New Roman"/>
          <w:sz w:val="24"/>
          <w:szCs w:val="24"/>
        </w:rPr>
        <w:t>satur</w:t>
      </w:r>
      <w:r w:rsidR="00A21919" w:rsidRPr="006A7C29">
        <w:rPr>
          <w:rFonts w:ascii="Times New Roman" w:eastAsia="Times New Roman" w:hAnsi="Times New Roman" w:cs="Times New Roman"/>
          <w:sz w:val="24"/>
          <w:szCs w:val="24"/>
        </w:rPr>
        <w:t>s</w:t>
      </w:r>
      <w:r w:rsidR="00CB3BF2" w:rsidRPr="006A7C29">
        <w:rPr>
          <w:rFonts w:ascii="Times New Roman" w:eastAsia="Times New Roman" w:hAnsi="Times New Roman" w:cs="Times New Roman"/>
          <w:sz w:val="24"/>
          <w:szCs w:val="24"/>
        </w:rPr>
        <w:t>;</w:t>
      </w:r>
    </w:p>
    <w:p w:rsidR="00F6195C" w:rsidRPr="006A7C29" w:rsidRDefault="00BA6082" w:rsidP="00F6195C">
      <w:pPr>
        <w:pStyle w:val="Sarakstarindkopa"/>
        <w:numPr>
          <w:ilvl w:val="1"/>
          <w:numId w:val="3"/>
        </w:numPr>
        <w:spacing w:after="0" w:line="240" w:lineRule="auto"/>
        <w:jc w:val="both"/>
        <w:rPr>
          <w:rFonts w:ascii="Times New Roman" w:eastAsia="Times New Roman" w:hAnsi="Times New Roman" w:cs="Times New Roman"/>
          <w:sz w:val="24"/>
          <w:szCs w:val="24"/>
        </w:rPr>
      </w:pPr>
      <w:r w:rsidRPr="006A7C29">
        <w:rPr>
          <w:rFonts w:ascii="Times New Roman" w:hAnsi="Times New Roman" w:cs="Times New Roman"/>
          <w:sz w:val="24"/>
          <w:szCs w:val="24"/>
        </w:rPr>
        <w:t>Atbilstī</w:t>
      </w:r>
      <w:r w:rsidR="00CB3BF2" w:rsidRPr="006A7C29">
        <w:rPr>
          <w:rFonts w:ascii="Times New Roman" w:hAnsi="Times New Roman" w:cs="Times New Roman"/>
          <w:sz w:val="24"/>
          <w:szCs w:val="24"/>
        </w:rPr>
        <w:t>ba tirgus izpētes specifikācija</w:t>
      </w:r>
      <w:r w:rsidR="006A7C29" w:rsidRPr="006A7C29">
        <w:rPr>
          <w:rFonts w:ascii="Times New Roman" w:hAnsi="Times New Roman" w:cs="Times New Roman"/>
          <w:sz w:val="24"/>
          <w:szCs w:val="24"/>
        </w:rPr>
        <w:t>i</w:t>
      </w:r>
      <w:r w:rsidR="00CB3BF2" w:rsidRPr="006A7C29">
        <w:rPr>
          <w:rFonts w:ascii="Times New Roman" w:hAnsi="Times New Roman" w:cs="Times New Roman"/>
          <w:sz w:val="24"/>
          <w:szCs w:val="24"/>
        </w:rPr>
        <w:t>;</w:t>
      </w:r>
    </w:p>
    <w:p w:rsidR="00F6195C" w:rsidRPr="006A7C29" w:rsidRDefault="00507995" w:rsidP="00F6195C">
      <w:pPr>
        <w:pStyle w:val="Sarakstarindkopa"/>
        <w:numPr>
          <w:ilvl w:val="1"/>
          <w:numId w:val="3"/>
        </w:numPr>
        <w:spacing w:after="0" w:line="240" w:lineRule="auto"/>
        <w:jc w:val="both"/>
        <w:rPr>
          <w:rFonts w:ascii="Times New Roman" w:eastAsia="Times New Roman" w:hAnsi="Times New Roman" w:cs="Times New Roman"/>
          <w:sz w:val="24"/>
          <w:szCs w:val="24"/>
        </w:rPr>
      </w:pPr>
      <w:r w:rsidRPr="006A7C29">
        <w:rPr>
          <w:rFonts w:ascii="Times New Roman" w:hAnsi="Times New Roman" w:cs="Times New Roman"/>
          <w:sz w:val="24"/>
          <w:szCs w:val="24"/>
        </w:rPr>
        <w:t>Mērķa grupas iesaistes plāna aprakst</w:t>
      </w:r>
      <w:r w:rsidR="00A21919" w:rsidRPr="006A7C29">
        <w:rPr>
          <w:rFonts w:ascii="Times New Roman" w:hAnsi="Times New Roman" w:cs="Times New Roman"/>
          <w:sz w:val="24"/>
          <w:szCs w:val="24"/>
        </w:rPr>
        <w:t>s</w:t>
      </w:r>
      <w:r w:rsidRPr="006A7C29">
        <w:rPr>
          <w:rFonts w:ascii="Times New Roman" w:hAnsi="Times New Roman" w:cs="Times New Roman"/>
          <w:sz w:val="24"/>
          <w:szCs w:val="24"/>
        </w:rPr>
        <w:t>;</w:t>
      </w:r>
    </w:p>
    <w:p w:rsidR="00F6195C" w:rsidRPr="006A7C29" w:rsidRDefault="00BA6082" w:rsidP="00F6195C">
      <w:pPr>
        <w:pStyle w:val="Sarakstarindkopa"/>
        <w:numPr>
          <w:ilvl w:val="1"/>
          <w:numId w:val="3"/>
        </w:numPr>
        <w:spacing w:after="0" w:line="240" w:lineRule="auto"/>
        <w:jc w:val="both"/>
        <w:rPr>
          <w:rFonts w:ascii="Times New Roman" w:eastAsia="Times New Roman" w:hAnsi="Times New Roman" w:cs="Times New Roman"/>
          <w:sz w:val="24"/>
          <w:szCs w:val="24"/>
        </w:rPr>
      </w:pPr>
      <w:r w:rsidRPr="006A7C29">
        <w:rPr>
          <w:rFonts w:ascii="Times New Roman" w:hAnsi="Times New Roman" w:cs="Times New Roman"/>
          <w:sz w:val="24"/>
          <w:szCs w:val="24"/>
        </w:rPr>
        <w:t>Līguma priekšmeta izpildē plānotā iesaistītā personāla kvalifikā</w:t>
      </w:r>
      <w:r w:rsidR="0002193D" w:rsidRPr="006A7C29">
        <w:rPr>
          <w:rFonts w:ascii="Times New Roman" w:hAnsi="Times New Roman" w:cs="Times New Roman"/>
          <w:sz w:val="24"/>
          <w:szCs w:val="24"/>
        </w:rPr>
        <w:t>cija;</w:t>
      </w:r>
    </w:p>
    <w:p w:rsidR="00A00CB0" w:rsidRPr="006A7C29" w:rsidRDefault="00BA6082" w:rsidP="00F6195C">
      <w:pPr>
        <w:pStyle w:val="Sarakstarindkopa"/>
        <w:numPr>
          <w:ilvl w:val="1"/>
          <w:numId w:val="3"/>
        </w:numPr>
        <w:spacing w:after="0" w:line="240" w:lineRule="auto"/>
        <w:jc w:val="both"/>
        <w:rPr>
          <w:rFonts w:ascii="Times New Roman" w:eastAsia="Times New Roman" w:hAnsi="Times New Roman" w:cs="Times New Roman"/>
          <w:sz w:val="24"/>
          <w:szCs w:val="24"/>
        </w:rPr>
      </w:pPr>
      <w:r w:rsidRPr="006A7C29">
        <w:rPr>
          <w:rFonts w:ascii="Times New Roman" w:hAnsi="Times New Roman" w:cs="Times New Roman"/>
          <w:sz w:val="24"/>
          <w:szCs w:val="24"/>
        </w:rPr>
        <w:t>Piedāvājuma izmaksas.</w:t>
      </w:r>
    </w:p>
    <w:p w:rsidR="00A00CB0" w:rsidRDefault="00A00CB0">
      <w:pPr>
        <w:jc w:val="both"/>
        <w:rPr>
          <w:rFonts w:ascii="Times New Roman" w:eastAsia="Times New Roman" w:hAnsi="Times New Roman" w:cs="Times New Roman"/>
          <w:sz w:val="24"/>
          <w:szCs w:val="24"/>
        </w:rPr>
      </w:pPr>
    </w:p>
    <w:p w:rsidR="00A00CB0" w:rsidRDefault="00BA6082">
      <w:pPr>
        <w:jc w:val="both"/>
        <w:rPr>
          <w:rFonts w:ascii="Times New Roman" w:eastAsia="Times New Roman" w:hAnsi="Times New Roman" w:cs="Times New Roman"/>
          <w:sz w:val="24"/>
          <w:szCs w:val="24"/>
        </w:rPr>
      </w:pPr>
      <w:r>
        <w:rPr>
          <w:rFonts w:ascii="Times New Roman"/>
          <w:sz w:val="24"/>
          <w:szCs w:val="24"/>
        </w:rPr>
        <w:t>Sagatavoja:</w:t>
      </w:r>
    </w:p>
    <w:p w:rsidR="00A00CB0" w:rsidRDefault="006B0749">
      <w:pPr>
        <w:spacing w:before="75" w:after="75" w:line="240" w:lineRule="auto"/>
        <w:jc w:val="both"/>
        <w:rPr>
          <w:rFonts w:ascii="Times New Roman" w:eastAsia="Times New Roman" w:hAnsi="Times New Roman" w:cs="Times New Roman"/>
          <w:sz w:val="24"/>
          <w:szCs w:val="24"/>
        </w:rPr>
      </w:pPr>
      <w:r>
        <w:rPr>
          <w:rFonts w:ascii="Times New Roman"/>
          <w:sz w:val="24"/>
          <w:szCs w:val="24"/>
        </w:rPr>
        <w:t>Inta Mur</w:t>
      </w:r>
      <w:r>
        <w:rPr>
          <w:rFonts w:ascii="Times New Roman"/>
          <w:sz w:val="24"/>
          <w:szCs w:val="24"/>
        </w:rPr>
        <w:t>ā</w:t>
      </w:r>
      <w:r>
        <w:rPr>
          <w:rFonts w:ascii="Times New Roman"/>
          <w:sz w:val="24"/>
          <w:szCs w:val="24"/>
        </w:rPr>
        <w:t>ne</w:t>
      </w:r>
    </w:p>
    <w:p w:rsidR="00A00CB0" w:rsidRDefault="00BA6082">
      <w:pPr>
        <w:spacing w:before="75" w:after="75" w:line="240" w:lineRule="auto"/>
        <w:jc w:val="both"/>
        <w:rPr>
          <w:rFonts w:ascii="Times New Roman" w:eastAsia="Times New Roman" w:hAnsi="Times New Roman" w:cs="Times New Roman"/>
          <w:sz w:val="24"/>
          <w:szCs w:val="24"/>
        </w:rPr>
      </w:pPr>
      <w:r>
        <w:rPr>
          <w:rFonts w:ascii="Times New Roman"/>
          <w:sz w:val="24"/>
          <w:szCs w:val="24"/>
        </w:rPr>
        <w:t>Kr</w:t>
      </w:r>
      <w:r>
        <w:rPr>
          <w:rFonts w:hAnsi="Times New Roman"/>
          <w:sz w:val="24"/>
          <w:szCs w:val="24"/>
        </w:rPr>
        <w:t>ā</w:t>
      </w:r>
      <w:r>
        <w:rPr>
          <w:rFonts w:ascii="Times New Roman"/>
          <w:sz w:val="24"/>
          <w:szCs w:val="24"/>
        </w:rPr>
        <w:t>slavas novada domes</w:t>
      </w:r>
    </w:p>
    <w:p w:rsidR="00A00CB0" w:rsidRPr="0005126D" w:rsidRDefault="00BA6082" w:rsidP="0005126D">
      <w:pPr>
        <w:spacing w:before="75" w:after="75" w:line="240" w:lineRule="auto"/>
        <w:jc w:val="both"/>
        <w:rPr>
          <w:rFonts w:ascii="Times New Roman" w:eastAsia="Times New Roman" w:hAnsi="Times New Roman" w:cs="Times New Roman"/>
          <w:sz w:val="24"/>
          <w:szCs w:val="24"/>
        </w:rPr>
      </w:pPr>
      <w:r>
        <w:rPr>
          <w:rFonts w:ascii="Times New Roman"/>
          <w:sz w:val="24"/>
          <w:szCs w:val="24"/>
        </w:rPr>
        <w:t>Att</w:t>
      </w:r>
      <w:r>
        <w:rPr>
          <w:rFonts w:hAnsi="Times New Roman"/>
          <w:sz w:val="24"/>
          <w:szCs w:val="24"/>
        </w:rPr>
        <w:t>ī</w:t>
      </w:r>
      <w:r>
        <w:rPr>
          <w:rFonts w:ascii="Times New Roman"/>
          <w:sz w:val="24"/>
          <w:szCs w:val="24"/>
        </w:rPr>
        <w:t>st</w:t>
      </w:r>
      <w:r>
        <w:rPr>
          <w:rFonts w:hAnsi="Times New Roman"/>
          <w:sz w:val="24"/>
          <w:szCs w:val="24"/>
        </w:rPr>
        <w:t>ī</w:t>
      </w:r>
      <w:r>
        <w:rPr>
          <w:rFonts w:ascii="Times New Roman"/>
          <w:sz w:val="24"/>
          <w:szCs w:val="24"/>
        </w:rPr>
        <w:t>bas noda</w:t>
      </w:r>
      <w:r>
        <w:rPr>
          <w:rFonts w:hAnsi="Times New Roman"/>
          <w:sz w:val="24"/>
          <w:szCs w:val="24"/>
        </w:rPr>
        <w:t>ļ</w:t>
      </w:r>
      <w:r w:rsidR="0005126D">
        <w:rPr>
          <w:rFonts w:ascii="Times New Roman"/>
          <w:sz w:val="24"/>
          <w:szCs w:val="24"/>
        </w:rPr>
        <w:t xml:space="preserve">as </w:t>
      </w:r>
      <w:r w:rsidR="00842D88" w:rsidRPr="0005028D">
        <w:rPr>
          <w:rFonts w:ascii="Times New Roman"/>
          <w:sz w:val="24"/>
          <w:szCs w:val="24"/>
        </w:rPr>
        <w:t>projektu</w:t>
      </w:r>
      <w:r w:rsidR="00842D88">
        <w:rPr>
          <w:rFonts w:ascii="Times New Roman"/>
          <w:sz w:val="24"/>
          <w:szCs w:val="24"/>
        </w:rPr>
        <w:t xml:space="preserve"> </w:t>
      </w:r>
      <w:r w:rsidR="0005028D">
        <w:rPr>
          <w:rFonts w:ascii="Times New Roman"/>
          <w:sz w:val="24"/>
          <w:szCs w:val="24"/>
        </w:rPr>
        <w:t>koordinatore</w:t>
      </w:r>
      <w:r>
        <w:rPr>
          <w:rFonts w:ascii="Times New Roman" w:eastAsia="Times New Roman" w:hAnsi="Times New Roman" w:cs="Times New Roman"/>
          <w:sz w:val="24"/>
          <w:szCs w:val="24"/>
        </w:rPr>
        <w:br w:type="page"/>
      </w:r>
    </w:p>
    <w:p w:rsidR="00CB3BF2" w:rsidRDefault="00CB3BF2">
      <w:pPr>
        <w:rPr>
          <w:rFonts w:ascii="Times New Roman" w:eastAsia="Times New Roman" w:hAnsi="Times New Roman" w:cs="Times New Roman"/>
          <w:sz w:val="24"/>
          <w:szCs w:val="24"/>
        </w:rPr>
        <w:sectPr w:rsidR="00CB3BF2" w:rsidSect="00A66C72">
          <w:headerReference w:type="default" r:id="rId9"/>
          <w:footerReference w:type="default" r:id="rId10"/>
          <w:pgSz w:w="11900" w:h="16840"/>
          <w:pgMar w:top="720" w:right="720" w:bottom="720" w:left="720" w:header="0" w:footer="0" w:gutter="0"/>
          <w:cols w:space="720"/>
          <w:docGrid w:linePitch="299"/>
        </w:sectPr>
      </w:pPr>
    </w:p>
    <w:p w:rsidR="00A00CB0" w:rsidRDefault="00A00CB0">
      <w:pPr>
        <w:rPr>
          <w:rFonts w:ascii="Times New Roman" w:eastAsia="Times New Roman" w:hAnsi="Times New Roman" w:cs="Times New Roman"/>
          <w:sz w:val="24"/>
          <w:szCs w:val="24"/>
        </w:rPr>
      </w:pPr>
    </w:p>
    <w:p w:rsidR="00A00CB0" w:rsidRDefault="00BA6082">
      <w:pPr>
        <w:spacing w:after="0" w:line="240" w:lineRule="auto"/>
        <w:jc w:val="right"/>
        <w:rPr>
          <w:rFonts w:ascii="Times New Roman" w:eastAsia="Times New Roman" w:hAnsi="Times New Roman" w:cs="Times New Roman"/>
          <w:b/>
          <w:bCs/>
          <w:sz w:val="24"/>
          <w:szCs w:val="24"/>
        </w:rPr>
      </w:pPr>
      <w:r>
        <w:rPr>
          <w:rFonts w:ascii="Times New Roman"/>
          <w:b/>
          <w:bCs/>
          <w:sz w:val="24"/>
          <w:szCs w:val="24"/>
        </w:rPr>
        <w:t>1.pielikums</w:t>
      </w:r>
    </w:p>
    <w:p w:rsidR="00A00CB0" w:rsidRDefault="00A00CB0">
      <w:pPr>
        <w:spacing w:after="0" w:line="240" w:lineRule="auto"/>
        <w:jc w:val="right"/>
        <w:rPr>
          <w:rFonts w:ascii="Times New Roman" w:eastAsia="Times New Roman" w:hAnsi="Times New Roman" w:cs="Times New Roman"/>
          <w:b/>
          <w:bCs/>
          <w:sz w:val="24"/>
          <w:szCs w:val="24"/>
        </w:rPr>
      </w:pPr>
    </w:p>
    <w:p w:rsidR="00A00CB0" w:rsidRDefault="00BA608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28"/>
          <w:szCs w:val="28"/>
          <w:lang w:val="lv-LV" w:eastAsia="lv-LV"/>
        </w:rPr>
        <w:drawing>
          <wp:inline distT="0" distB="0" distL="0" distR="0" wp14:anchorId="715B0376" wp14:editId="4BA0CB50">
            <wp:extent cx="3218879" cy="66353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11"/>
                    <a:stretch>
                      <a:fillRect/>
                    </a:stretch>
                  </pic:blipFill>
                  <pic:spPr>
                    <a:xfrm>
                      <a:off x="0" y="0"/>
                      <a:ext cx="3218879" cy="663531"/>
                    </a:xfrm>
                    <a:prstGeom prst="rect">
                      <a:avLst/>
                    </a:prstGeom>
                    <a:ln w="12700" cap="flat">
                      <a:noFill/>
                      <a:miter lim="400000"/>
                    </a:ln>
                    <a:effectLst/>
                  </pic:spPr>
                </pic:pic>
              </a:graphicData>
            </a:graphic>
          </wp:inline>
        </w:drawing>
      </w:r>
    </w:p>
    <w:p w:rsidR="0031263B" w:rsidRDefault="0031263B" w:rsidP="0031263B">
      <w:pPr>
        <w:spacing w:after="0" w:line="276" w:lineRule="auto"/>
        <w:jc w:val="center"/>
        <w:rPr>
          <w:rFonts w:ascii="Times New Roman"/>
          <w:b/>
          <w:bCs/>
          <w:sz w:val="24"/>
          <w:szCs w:val="24"/>
        </w:rPr>
      </w:pPr>
    </w:p>
    <w:p w:rsidR="00047F6B" w:rsidRPr="007D7628" w:rsidRDefault="00047F6B" w:rsidP="00047F6B">
      <w:pPr>
        <w:spacing w:after="0" w:line="276" w:lineRule="auto"/>
        <w:jc w:val="center"/>
        <w:rPr>
          <w:rFonts w:ascii="Times New Roman" w:eastAsia="Times New Roman" w:hAnsi="Times New Roman" w:cs="Times New Roman"/>
          <w:b/>
          <w:bCs/>
          <w:sz w:val="28"/>
          <w:szCs w:val="28"/>
        </w:rPr>
      </w:pPr>
      <w:r w:rsidRPr="007D7628">
        <w:rPr>
          <w:rFonts w:ascii="Times New Roman" w:hAnsi="Times New Roman" w:cs="Times New Roman"/>
          <w:b/>
          <w:bCs/>
          <w:sz w:val="28"/>
          <w:szCs w:val="28"/>
        </w:rPr>
        <w:t>Sirds un onkoloģiskās veselības profilakses dienas Krāslavas novadā</w:t>
      </w:r>
    </w:p>
    <w:p w:rsidR="00A00CB0" w:rsidRPr="0031263B" w:rsidRDefault="00A00CB0">
      <w:pPr>
        <w:spacing w:after="0" w:line="276" w:lineRule="auto"/>
        <w:jc w:val="both"/>
        <w:rPr>
          <w:rFonts w:ascii="Times New Roman" w:eastAsia="Times New Roman" w:hAnsi="Times New Roman" w:cs="Times New Roman"/>
          <w:sz w:val="24"/>
          <w:szCs w:val="24"/>
        </w:rPr>
      </w:pPr>
    </w:p>
    <w:p w:rsidR="00A00CB0" w:rsidRDefault="00BA6082">
      <w:pPr>
        <w:jc w:val="center"/>
        <w:rPr>
          <w:rFonts w:ascii="Times New Roman" w:eastAsia="Times New Roman" w:hAnsi="Times New Roman" w:cs="Times New Roman"/>
          <w:b/>
          <w:bCs/>
          <w:i/>
          <w:iCs/>
          <w:sz w:val="24"/>
          <w:szCs w:val="24"/>
        </w:rPr>
      </w:pPr>
      <w:r>
        <w:rPr>
          <w:rFonts w:ascii="Times New Roman"/>
          <w:i/>
          <w:iCs/>
          <w:sz w:val="24"/>
          <w:szCs w:val="24"/>
        </w:rPr>
        <w:t>Pakalpojums tiek iepirkts projekta Nr. 9.2.4.2/16/I/097</w:t>
      </w:r>
      <w:r>
        <w:rPr>
          <w:rFonts w:hAnsi="Times New Roman"/>
          <w:i/>
          <w:iCs/>
          <w:sz w:val="24"/>
          <w:szCs w:val="24"/>
        </w:rPr>
        <w:t>“</w:t>
      </w:r>
      <w:r>
        <w:rPr>
          <w:rFonts w:ascii="Times New Roman"/>
          <w:i/>
          <w:iCs/>
          <w:sz w:val="24"/>
          <w:szCs w:val="24"/>
        </w:rPr>
        <w:t>Pas</w:t>
      </w:r>
      <w:r>
        <w:rPr>
          <w:rFonts w:hAnsi="Times New Roman"/>
          <w:i/>
          <w:iCs/>
          <w:sz w:val="24"/>
          <w:szCs w:val="24"/>
        </w:rPr>
        <w:t>ā</w:t>
      </w:r>
      <w:r>
        <w:rPr>
          <w:rFonts w:ascii="Times New Roman"/>
          <w:i/>
          <w:iCs/>
          <w:sz w:val="24"/>
          <w:szCs w:val="24"/>
        </w:rPr>
        <w:t>kumi viet</w:t>
      </w:r>
      <w:r>
        <w:rPr>
          <w:rFonts w:hAnsi="Times New Roman"/>
          <w:i/>
          <w:iCs/>
          <w:sz w:val="24"/>
          <w:szCs w:val="24"/>
        </w:rPr>
        <w:t>ē</w:t>
      </w:r>
      <w:r>
        <w:rPr>
          <w:rFonts w:ascii="Times New Roman"/>
          <w:i/>
          <w:iCs/>
          <w:sz w:val="24"/>
          <w:szCs w:val="24"/>
        </w:rPr>
        <w:t>j</w:t>
      </w:r>
      <w:r>
        <w:rPr>
          <w:rFonts w:hAnsi="Times New Roman"/>
          <w:i/>
          <w:iCs/>
          <w:sz w:val="24"/>
          <w:szCs w:val="24"/>
        </w:rPr>
        <w:t>ā</w:t>
      </w:r>
      <w:r>
        <w:rPr>
          <w:rFonts w:ascii="Times New Roman"/>
          <w:i/>
          <w:iCs/>
          <w:sz w:val="24"/>
          <w:szCs w:val="24"/>
        </w:rPr>
        <w:t>s sabiedr</w:t>
      </w:r>
      <w:r>
        <w:rPr>
          <w:rFonts w:hAnsi="Times New Roman"/>
          <w:i/>
          <w:iCs/>
          <w:sz w:val="24"/>
          <w:szCs w:val="24"/>
        </w:rPr>
        <w:t>ī</w:t>
      </w:r>
      <w:r>
        <w:rPr>
          <w:rFonts w:ascii="Times New Roman"/>
          <w:i/>
          <w:iCs/>
          <w:sz w:val="24"/>
          <w:szCs w:val="24"/>
        </w:rPr>
        <w:t>bas vesel</w:t>
      </w:r>
      <w:r>
        <w:rPr>
          <w:rFonts w:hAnsi="Times New Roman"/>
          <w:i/>
          <w:iCs/>
          <w:sz w:val="24"/>
          <w:szCs w:val="24"/>
        </w:rPr>
        <w:t>ī</w:t>
      </w:r>
      <w:r>
        <w:rPr>
          <w:rFonts w:ascii="Times New Roman"/>
          <w:i/>
          <w:iCs/>
          <w:sz w:val="24"/>
          <w:szCs w:val="24"/>
        </w:rPr>
        <w:t>bas veicin</w:t>
      </w:r>
      <w:r>
        <w:rPr>
          <w:rFonts w:hAnsi="Times New Roman"/>
          <w:i/>
          <w:iCs/>
          <w:sz w:val="24"/>
          <w:szCs w:val="24"/>
        </w:rPr>
        <w:t>āš</w:t>
      </w:r>
      <w:r>
        <w:rPr>
          <w:rFonts w:ascii="Times New Roman"/>
          <w:i/>
          <w:iCs/>
          <w:sz w:val="24"/>
          <w:szCs w:val="24"/>
        </w:rPr>
        <w:t>anai un slim</w:t>
      </w:r>
      <w:r>
        <w:rPr>
          <w:rFonts w:hAnsi="Times New Roman"/>
          <w:i/>
          <w:iCs/>
          <w:sz w:val="24"/>
          <w:szCs w:val="24"/>
        </w:rPr>
        <w:t>ī</w:t>
      </w:r>
      <w:r>
        <w:rPr>
          <w:rFonts w:ascii="Times New Roman"/>
          <w:i/>
          <w:iCs/>
          <w:sz w:val="24"/>
          <w:szCs w:val="24"/>
        </w:rPr>
        <w:t>bu profilaksei Kr</w:t>
      </w:r>
      <w:r>
        <w:rPr>
          <w:rFonts w:hAnsi="Times New Roman"/>
          <w:i/>
          <w:iCs/>
          <w:sz w:val="24"/>
          <w:szCs w:val="24"/>
        </w:rPr>
        <w:t>ā</w:t>
      </w:r>
      <w:r>
        <w:rPr>
          <w:rFonts w:ascii="Times New Roman"/>
          <w:i/>
          <w:iCs/>
          <w:sz w:val="24"/>
          <w:szCs w:val="24"/>
        </w:rPr>
        <w:t>slavas novad</w:t>
      </w:r>
      <w:r>
        <w:rPr>
          <w:rFonts w:hAnsi="Times New Roman"/>
          <w:i/>
          <w:iCs/>
          <w:sz w:val="24"/>
          <w:szCs w:val="24"/>
        </w:rPr>
        <w:t>ā”</w:t>
      </w:r>
      <w:r>
        <w:rPr>
          <w:rFonts w:hAnsi="Times New Roman"/>
          <w:i/>
          <w:iCs/>
          <w:sz w:val="24"/>
          <w:szCs w:val="24"/>
        </w:rPr>
        <w:t xml:space="preserve"> </w:t>
      </w:r>
      <w:r>
        <w:rPr>
          <w:rFonts w:ascii="Times New Roman"/>
          <w:i/>
          <w:iCs/>
          <w:sz w:val="24"/>
          <w:szCs w:val="24"/>
        </w:rPr>
        <w:t>ietvaros</w:t>
      </w:r>
    </w:p>
    <w:p w:rsidR="00CB3BF2" w:rsidRDefault="00BA6082" w:rsidP="00CD0BE8">
      <w:pPr>
        <w:widowControl w:val="0"/>
        <w:jc w:val="center"/>
        <w:rPr>
          <w:rFonts w:ascii="Times New Roman"/>
          <w:b/>
          <w:bCs/>
          <w:sz w:val="32"/>
          <w:szCs w:val="32"/>
        </w:rPr>
      </w:pPr>
      <w:r>
        <w:rPr>
          <w:rFonts w:ascii="Times New Roman"/>
          <w:b/>
          <w:bCs/>
          <w:sz w:val="32"/>
          <w:szCs w:val="32"/>
        </w:rPr>
        <w:t>TEHNISK</w:t>
      </w:r>
      <w:r>
        <w:rPr>
          <w:rFonts w:hAnsi="Times New Roman"/>
          <w:b/>
          <w:bCs/>
          <w:sz w:val="32"/>
          <w:szCs w:val="32"/>
        </w:rPr>
        <w:t>Ā</w:t>
      </w:r>
      <w:r>
        <w:rPr>
          <w:rFonts w:hAnsi="Times New Roman"/>
          <w:b/>
          <w:bCs/>
          <w:sz w:val="32"/>
          <w:szCs w:val="32"/>
        </w:rPr>
        <w:t xml:space="preserve"> </w:t>
      </w:r>
      <w:r>
        <w:rPr>
          <w:rFonts w:ascii="Times New Roman"/>
          <w:b/>
          <w:bCs/>
          <w:sz w:val="32"/>
          <w:szCs w:val="32"/>
        </w:rPr>
        <w:t>SPECIFIK</w:t>
      </w:r>
      <w:r>
        <w:rPr>
          <w:rFonts w:hAnsi="Times New Roman"/>
          <w:b/>
          <w:bCs/>
          <w:sz w:val="32"/>
          <w:szCs w:val="32"/>
        </w:rPr>
        <w:t>Ā</w:t>
      </w:r>
      <w:r>
        <w:rPr>
          <w:rFonts w:ascii="Times New Roman"/>
          <w:b/>
          <w:bCs/>
          <w:sz w:val="32"/>
          <w:szCs w:val="32"/>
        </w:rPr>
        <w:t>CIJA</w:t>
      </w:r>
    </w:p>
    <w:tbl>
      <w:tblPr>
        <w:tblStyle w:val="Reatabula"/>
        <w:tblW w:w="0" w:type="auto"/>
        <w:tblLayout w:type="fixed"/>
        <w:tblLook w:val="04A0" w:firstRow="1" w:lastRow="0" w:firstColumn="1" w:lastColumn="0" w:noHBand="0" w:noVBand="1"/>
      </w:tblPr>
      <w:tblGrid>
        <w:gridCol w:w="5637"/>
        <w:gridCol w:w="3118"/>
        <w:gridCol w:w="2957"/>
        <w:gridCol w:w="3904"/>
      </w:tblGrid>
      <w:tr w:rsidR="000733CF" w:rsidRPr="00CB3BF2" w:rsidTr="00032FCF">
        <w:tc>
          <w:tcPr>
            <w:tcW w:w="5637" w:type="dxa"/>
          </w:tcPr>
          <w:p w:rsidR="00047F6B" w:rsidRDefault="00047F6B" w:rsidP="00047F6B">
            <w:pPr>
              <w:widowControl w:val="0"/>
              <w:rPr>
                <w:rFonts w:ascii="Times New Roman" w:eastAsia="Times New Roman" w:hAnsi="Times New Roman" w:cs="Times New Roman"/>
                <w:b/>
                <w:bCs/>
                <w:sz w:val="24"/>
                <w:szCs w:val="24"/>
              </w:rPr>
            </w:pPr>
          </w:p>
          <w:p w:rsidR="00047F6B" w:rsidRDefault="00047F6B" w:rsidP="00047F6B">
            <w:pPr>
              <w:widowControl w:val="0"/>
              <w:rPr>
                <w:rFonts w:ascii="Times New Roman" w:eastAsia="Times New Roman" w:hAnsi="Times New Roman" w:cs="Times New Roman"/>
                <w:b/>
                <w:bCs/>
                <w:sz w:val="24"/>
                <w:szCs w:val="24"/>
              </w:rPr>
            </w:pPr>
          </w:p>
          <w:p w:rsidR="00032FCF" w:rsidRPr="00047F6B" w:rsidRDefault="00032FCF" w:rsidP="00AA0928">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Darbības veids un </w:t>
            </w:r>
            <w:r w:rsidR="00AA0928">
              <w:rPr>
                <w:rFonts w:ascii="Times New Roman" w:eastAsia="Times New Roman" w:hAnsi="Times New Roman" w:cs="Times New Roman"/>
                <w:b/>
                <w:bCs/>
                <w:sz w:val="24"/>
                <w:szCs w:val="24"/>
              </w:rPr>
              <w:t xml:space="preserve">ieteicamais saturs </w:t>
            </w:r>
            <w:r>
              <w:rPr>
                <w:rFonts w:ascii="Times New Roman" w:eastAsia="Times New Roman" w:hAnsi="Times New Roman" w:cs="Times New Roman"/>
                <w:b/>
                <w:bCs/>
                <w:sz w:val="24"/>
                <w:szCs w:val="24"/>
              </w:rPr>
              <w:t xml:space="preserve"> </w:t>
            </w:r>
          </w:p>
        </w:tc>
        <w:tc>
          <w:tcPr>
            <w:tcW w:w="3118" w:type="dxa"/>
          </w:tcPr>
          <w:p w:rsidR="00CB3BF2" w:rsidRPr="00CB3BF2" w:rsidRDefault="00CC1967">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Norises v</w:t>
            </w:r>
            <w:r w:rsidR="00CB3BF2" w:rsidRPr="00CB3BF2">
              <w:rPr>
                <w:rFonts w:ascii="Times New Roman" w:eastAsia="Times New Roman" w:hAnsi="Times New Roman" w:cs="Times New Roman"/>
                <w:b/>
                <w:bCs/>
                <w:sz w:val="24"/>
                <w:szCs w:val="24"/>
              </w:rPr>
              <w:t xml:space="preserve">ieta </w:t>
            </w:r>
          </w:p>
        </w:tc>
        <w:tc>
          <w:tcPr>
            <w:tcW w:w="2957" w:type="dxa"/>
          </w:tcPr>
          <w:p w:rsidR="006C30E2" w:rsidRDefault="00CB3BF2" w:rsidP="006C30E2">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Plānotais norises laiks</w:t>
            </w:r>
          </w:p>
          <w:p w:rsidR="00CB3BF2" w:rsidRPr="00A71907" w:rsidRDefault="00CB3BF2" w:rsidP="006C30E2">
            <w:pPr>
              <w:widowControl w:val="0"/>
              <w:jc w:val="center"/>
              <w:rPr>
                <w:rFonts w:ascii="Times New Roman" w:eastAsia="Times New Roman" w:hAnsi="Times New Roman" w:cs="Times New Roman"/>
                <w:b/>
                <w:bCs/>
                <w:sz w:val="20"/>
                <w:szCs w:val="20"/>
              </w:rPr>
            </w:pPr>
            <w:r w:rsidRPr="00A71907">
              <w:rPr>
                <w:rFonts w:ascii="Times New Roman" w:eastAsia="Times New Roman" w:hAnsi="Times New Roman" w:cs="Times New Roman"/>
                <w:b/>
                <w:bCs/>
                <w:sz w:val="20"/>
                <w:szCs w:val="20"/>
              </w:rPr>
              <w:t xml:space="preserve"> </w:t>
            </w:r>
            <w:r w:rsidR="006C30E2" w:rsidRPr="00A71907">
              <w:rPr>
                <w:rFonts w:ascii="Times New Roman" w:eastAsia="Times New Roman" w:hAnsi="Times New Roman" w:cs="Times New Roman"/>
                <w:bCs/>
                <w:sz w:val="20"/>
                <w:szCs w:val="20"/>
              </w:rPr>
              <w:t>(grafiks plānojams nedēļu griezumā, precīzu nodarbību datumu Pretendents iesniedz vismaz 14 kalendārās dienas pirms pasākuma)</w:t>
            </w:r>
            <w:r w:rsidR="006C30E2" w:rsidRPr="00A71907">
              <w:rPr>
                <w:rFonts w:ascii="Times New Roman" w:eastAsia="Times New Roman" w:hAnsi="Times New Roman" w:cs="Times New Roman"/>
                <w:b/>
                <w:bCs/>
                <w:sz w:val="20"/>
                <w:szCs w:val="20"/>
              </w:rPr>
              <w:t xml:space="preserve"> </w:t>
            </w:r>
          </w:p>
        </w:tc>
        <w:tc>
          <w:tcPr>
            <w:tcW w:w="3904" w:type="dxa"/>
          </w:tcPr>
          <w:p w:rsidR="00CB3BF2" w:rsidRPr="00CB3BF2" w:rsidRDefault="00CB3BF2">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Grupa</w:t>
            </w:r>
            <w:r w:rsidR="00CC1967">
              <w:rPr>
                <w:rFonts w:ascii="Times New Roman" w:eastAsia="Times New Roman" w:hAnsi="Times New Roman" w:cs="Times New Roman"/>
                <w:b/>
                <w:bCs/>
                <w:sz w:val="24"/>
                <w:szCs w:val="24"/>
              </w:rPr>
              <w:t xml:space="preserve">s  lielums </w:t>
            </w:r>
          </w:p>
        </w:tc>
      </w:tr>
      <w:tr w:rsidR="000733CF" w:rsidTr="00032FCF">
        <w:trPr>
          <w:trHeight w:val="2253"/>
        </w:trPr>
        <w:tc>
          <w:tcPr>
            <w:tcW w:w="5637" w:type="dxa"/>
          </w:tcPr>
          <w:p w:rsidR="00322439" w:rsidRDefault="00322439" w:rsidP="000733CF">
            <w:pPr>
              <w:widowControl w:val="0"/>
              <w:jc w:val="center"/>
              <w:rPr>
                <w:rFonts w:ascii="Times New Roman" w:eastAsia="Times New Roman" w:hAnsi="Times New Roman" w:cs="Times New Roman"/>
                <w:b/>
                <w:bCs/>
                <w:sz w:val="24"/>
                <w:szCs w:val="24"/>
              </w:rPr>
            </w:pPr>
          </w:p>
          <w:p w:rsidR="00322439" w:rsidRPr="002C1DD4" w:rsidRDefault="00322439" w:rsidP="000733CF">
            <w:pPr>
              <w:widowControl w:val="0"/>
              <w:jc w:val="center"/>
              <w:rPr>
                <w:rFonts w:ascii="Times New Roman" w:eastAsia="Times New Roman" w:hAnsi="Times New Roman" w:cs="Times New Roman"/>
                <w:b/>
                <w:bCs/>
                <w:sz w:val="24"/>
                <w:szCs w:val="24"/>
              </w:rPr>
            </w:pPr>
          </w:p>
          <w:p w:rsidR="00032FCF" w:rsidRPr="002C1DD4" w:rsidRDefault="00032FCF" w:rsidP="009F66A8">
            <w:pPr>
              <w:widowControl w:val="0"/>
              <w:rPr>
                <w:rFonts w:ascii="Times New Roman" w:hAnsi="Times New Roman" w:cs="Times New Roman"/>
                <w:bCs/>
                <w:sz w:val="24"/>
                <w:szCs w:val="24"/>
              </w:rPr>
            </w:pPr>
            <w:r w:rsidRPr="002C1DD4">
              <w:rPr>
                <w:rFonts w:ascii="Times New Roman" w:hAnsi="Times New Roman" w:cs="Times New Roman"/>
                <w:b/>
                <w:bCs/>
                <w:sz w:val="24"/>
                <w:szCs w:val="24"/>
              </w:rPr>
              <w:t>Sirds un onkoloģiskās veselības profilakses diena</w:t>
            </w:r>
            <w:r w:rsidRPr="002C1DD4">
              <w:rPr>
                <w:rFonts w:ascii="Times New Roman" w:hAnsi="Times New Roman" w:cs="Times New Roman"/>
                <w:bCs/>
                <w:sz w:val="24"/>
                <w:szCs w:val="24"/>
              </w:rPr>
              <w:t xml:space="preserve"> </w:t>
            </w:r>
          </w:p>
          <w:p w:rsidR="00AA0928" w:rsidRPr="009F66A8" w:rsidRDefault="00AA0928" w:rsidP="009F66A8">
            <w:pPr>
              <w:widowControl w:val="0"/>
              <w:spacing w:line="240" w:lineRule="auto"/>
              <w:rPr>
                <w:rFonts w:ascii="Times New Roman" w:hAnsi="Times New Roman" w:cs="Times New Roman"/>
                <w:b/>
                <w:bCs/>
                <w:sz w:val="24"/>
                <w:szCs w:val="24"/>
              </w:rPr>
            </w:pPr>
            <w:r w:rsidRPr="009F66A8">
              <w:rPr>
                <w:rFonts w:ascii="Times New Roman" w:hAnsi="Times New Roman" w:cs="Times New Roman"/>
                <w:b/>
                <w:bCs/>
                <w:sz w:val="24"/>
                <w:szCs w:val="24"/>
              </w:rPr>
              <w:t xml:space="preserve">Ieteicamais saturs: </w:t>
            </w:r>
          </w:p>
          <w:p w:rsidR="00AA0928" w:rsidRPr="002C1DD4" w:rsidRDefault="00AA0928" w:rsidP="009F66A8">
            <w:pPr>
              <w:widowControl w:val="0"/>
              <w:spacing w:line="240" w:lineRule="auto"/>
              <w:rPr>
                <w:rFonts w:ascii="Times New Roman" w:hAnsi="Times New Roman" w:cs="Times New Roman"/>
                <w:b/>
                <w:bCs/>
                <w:sz w:val="24"/>
                <w:szCs w:val="24"/>
              </w:rPr>
            </w:pPr>
            <w:r w:rsidRPr="002C1DD4">
              <w:rPr>
                <w:rFonts w:ascii="Times New Roman" w:hAnsi="Times New Roman" w:cs="Times New Roman"/>
                <w:b/>
                <w:bCs/>
                <w:sz w:val="24"/>
                <w:szCs w:val="24"/>
              </w:rPr>
              <w:t>Dalībnieku informēšana:</w:t>
            </w:r>
          </w:p>
          <w:p w:rsidR="00AA0928" w:rsidRPr="002C1DD4" w:rsidRDefault="00AA0928" w:rsidP="00AA0928">
            <w:pPr>
              <w:pStyle w:val="Sarakstarindkopa"/>
              <w:widowControl w:val="0"/>
              <w:numPr>
                <w:ilvl w:val="0"/>
                <w:numId w:val="47"/>
              </w:numPr>
              <w:rPr>
                <w:rFonts w:ascii="Times New Roman" w:hAnsi="Times New Roman" w:cs="Times New Roman"/>
                <w:bCs/>
                <w:sz w:val="24"/>
                <w:szCs w:val="24"/>
              </w:rPr>
            </w:pPr>
            <w:r w:rsidRPr="002C1DD4">
              <w:rPr>
                <w:rFonts w:ascii="Times New Roman" w:hAnsi="Times New Roman" w:cs="Times New Roman"/>
                <w:bCs/>
                <w:sz w:val="24"/>
                <w:szCs w:val="24"/>
              </w:rPr>
              <w:t>par sirds,asinsvadu, onkoloģisko veselību, to ietekmējošiem faktoriem, neuzstādot individuālas diagnozes</w:t>
            </w:r>
            <w:r w:rsidR="00B34E45" w:rsidRPr="002C1DD4">
              <w:rPr>
                <w:rFonts w:ascii="Times New Roman" w:hAnsi="Times New Roman" w:cs="Times New Roman"/>
                <w:bCs/>
                <w:sz w:val="24"/>
                <w:szCs w:val="24"/>
              </w:rPr>
              <w:t xml:space="preserve"> (vēlams piesaistīt ārstus - profesionāļus, piemēram, kardiologu, onkologu u.c.)</w:t>
            </w:r>
            <w:r w:rsidRPr="002C1DD4">
              <w:rPr>
                <w:rFonts w:ascii="Times New Roman" w:hAnsi="Times New Roman" w:cs="Times New Roman"/>
                <w:bCs/>
                <w:sz w:val="24"/>
                <w:szCs w:val="24"/>
              </w:rPr>
              <w:t xml:space="preserve">  </w:t>
            </w:r>
          </w:p>
          <w:p w:rsidR="00AA0928" w:rsidRPr="002C1DD4" w:rsidRDefault="00AA0928" w:rsidP="00AA0928">
            <w:pPr>
              <w:widowControl w:val="0"/>
              <w:rPr>
                <w:rFonts w:ascii="Times New Roman" w:hAnsi="Times New Roman" w:cs="Times New Roman"/>
                <w:b/>
                <w:bCs/>
                <w:sz w:val="24"/>
                <w:szCs w:val="24"/>
              </w:rPr>
            </w:pPr>
            <w:r w:rsidRPr="002C1DD4">
              <w:rPr>
                <w:rFonts w:ascii="Times New Roman" w:hAnsi="Times New Roman" w:cs="Times New Roman"/>
                <w:b/>
                <w:bCs/>
                <w:sz w:val="24"/>
                <w:szCs w:val="24"/>
              </w:rPr>
              <w:lastRenderedPageBreak/>
              <w:t>Veselības paškontroles aktivitātes:</w:t>
            </w:r>
          </w:p>
          <w:p w:rsidR="00AA0928" w:rsidRPr="002C1DD4" w:rsidRDefault="00AA0928" w:rsidP="00AA0928">
            <w:pPr>
              <w:pStyle w:val="Sarakstarindkopa"/>
              <w:widowControl w:val="0"/>
              <w:numPr>
                <w:ilvl w:val="0"/>
                <w:numId w:val="47"/>
              </w:numPr>
              <w:rPr>
                <w:rFonts w:ascii="Times New Roman" w:hAnsi="Times New Roman" w:cs="Times New Roman"/>
                <w:bCs/>
                <w:sz w:val="24"/>
                <w:szCs w:val="24"/>
              </w:rPr>
            </w:pPr>
            <w:r w:rsidRPr="002C1DD4">
              <w:rPr>
                <w:rFonts w:ascii="Times New Roman" w:hAnsi="Times New Roman" w:cs="Times New Roman"/>
                <w:bCs/>
                <w:sz w:val="24"/>
                <w:szCs w:val="24"/>
              </w:rPr>
              <w:t xml:space="preserve">ekspresspārbaudes, piemēram, ķermeņa masas indeksa, asinsspiediena mērījumi, glikozes un holesterīna līmeņa noteikšana utt. </w:t>
            </w:r>
          </w:p>
          <w:p w:rsidR="00AA0928" w:rsidRPr="002C1DD4" w:rsidRDefault="00AA0928" w:rsidP="0079435A">
            <w:pPr>
              <w:widowControl w:val="0"/>
              <w:spacing w:line="240" w:lineRule="auto"/>
              <w:rPr>
                <w:rFonts w:ascii="Times New Roman" w:hAnsi="Times New Roman" w:cs="Times New Roman"/>
                <w:b/>
                <w:bCs/>
                <w:sz w:val="24"/>
                <w:szCs w:val="24"/>
              </w:rPr>
            </w:pPr>
            <w:r w:rsidRPr="002C1DD4">
              <w:rPr>
                <w:rFonts w:ascii="Times New Roman" w:hAnsi="Times New Roman" w:cs="Times New Roman"/>
                <w:b/>
                <w:bCs/>
                <w:sz w:val="24"/>
                <w:szCs w:val="24"/>
              </w:rPr>
              <w:t xml:space="preserve">Interaktīvas darbības </w:t>
            </w:r>
          </w:p>
          <w:p w:rsidR="00AA0928" w:rsidRPr="002C1DD4" w:rsidRDefault="00AA0928" w:rsidP="0079435A">
            <w:pPr>
              <w:widowControl w:val="0"/>
              <w:spacing w:line="240" w:lineRule="auto"/>
              <w:rPr>
                <w:rFonts w:ascii="Times New Roman" w:hAnsi="Times New Roman" w:cs="Times New Roman"/>
                <w:b/>
                <w:bCs/>
                <w:sz w:val="24"/>
                <w:szCs w:val="24"/>
              </w:rPr>
            </w:pPr>
            <w:r w:rsidRPr="002C1DD4">
              <w:rPr>
                <w:rFonts w:ascii="Times New Roman" w:hAnsi="Times New Roman" w:cs="Times New Roman"/>
                <w:b/>
                <w:bCs/>
                <w:sz w:val="24"/>
                <w:szCs w:val="24"/>
              </w:rPr>
              <w:t>dzīvesveida</w:t>
            </w:r>
            <w:r w:rsidR="0079435A" w:rsidRPr="002C1DD4">
              <w:rPr>
                <w:rFonts w:ascii="Times New Roman" w:hAnsi="Times New Roman" w:cs="Times New Roman"/>
                <w:b/>
                <w:bCs/>
                <w:sz w:val="24"/>
                <w:szCs w:val="24"/>
              </w:rPr>
              <w:t xml:space="preserve"> uzlabošanai/maiņai atkarībā no pasākuma mērķa grupas, piemēram: </w:t>
            </w:r>
          </w:p>
          <w:p w:rsidR="0079435A" w:rsidRPr="002C1DD4" w:rsidRDefault="0079435A" w:rsidP="0079435A">
            <w:pPr>
              <w:pStyle w:val="Sarakstarindkopa"/>
              <w:widowControl w:val="0"/>
              <w:numPr>
                <w:ilvl w:val="0"/>
                <w:numId w:val="47"/>
              </w:numPr>
              <w:spacing w:line="240" w:lineRule="auto"/>
              <w:rPr>
                <w:rFonts w:ascii="Times New Roman" w:hAnsi="Times New Roman" w:cs="Times New Roman"/>
                <w:b/>
                <w:bCs/>
                <w:sz w:val="24"/>
                <w:szCs w:val="24"/>
              </w:rPr>
            </w:pPr>
            <w:r w:rsidRPr="002C1DD4">
              <w:rPr>
                <w:rFonts w:ascii="Times New Roman" w:hAnsi="Times New Roman" w:cs="Times New Roman"/>
                <w:sz w:val="24"/>
                <w:szCs w:val="24"/>
              </w:rPr>
              <w:t xml:space="preserve"> veselīga uztura meistarklases;</w:t>
            </w:r>
          </w:p>
          <w:p w:rsidR="0079435A" w:rsidRPr="002C1DD4" w:rsidRDefault="006A7C29" w:rsidP="0079435A">
            <w:pPr>
              <w:pStyle w:val="Sarakstarindkopa"/>
              <w:widowControl w:val="0"/>
              <w:numPr>
                <w:ilvl w:val="0"/>
                <w:numId w:val="47"/>
              </w:numPr>
              <w:spacing w:line="240" w:lineRule="auto"/>
              <w:rPr>
                <w:rFonts w:ascii="Times New Roman" w:hAnsi="Times New Roman" w:cs="Times New Roman"/>
                <w:b/>
                <w:bCs/>
                <w:sz w:val="24"/>
                <w:szCs w:val="24"/>
              </w:rPr>
            </w:pPr>
            <w:r>
              <w:rPr>
                <w:rFonts w:ascii="Times New Roman" w:hAnsi="Times New Roman" w:cs="Times New Roman"/>
                <w:sz w:val="24"/>
                <w:szCs w:val="24"/>
              </w:rPr>
              <w:t>p</w:t>
            </w:r>
            <w:r w:rsidR="0079435A" w:rsidRPr="002C1DD4">
              <w:rPr>
                <w:rFonts w:ascii="Times New Roman" w:hAnsi="Times New Roman" w:cs="Times New Roman"/>
                <w:sz w:val="24"/>
                <w:szCs w:val="24"/>
              </w:rPr>
              <w:t>raktiskas nodarbības par radošu, veselīgu un garšīgu pārtikas palīdzības pakās iekļauto produktu pagatavošanu;</w:t>
            </w:r>
          </w:p>
          <w:p w:rsidR="0079435A" w:rsidRPr="002C1DD4" w:rsidRDefault="006A7C29" w:rsidP="0079435A">
            <w:pPr>
              <w:pStyle w:val="Sarakstarindkopa"/>
              <w:widowControl w:val="0"/>
              <w:numPr>
                <w:ilvl w:val="0"/>
                <w:numId w:val="47"/>
              </w:numPr>
              <w:spacing w:line="240" w:lineRule="auto"/>
              <w:rPr>
                <w:rFonts w:ascii="Times New Roman" w:hAnsi="Times New Roman" w:cs="Times New Roman"/>
                <w:b/>
                <w:bCs/>
                <w:sz w:val="24"/>
                <w:szCs w:val="24"/>
              </w:rPr>
            </w:pPr>
            <w:r>
              <w:rPr>
                <w:rFonts w:ascii="Times New Roman" w:hAnsi="Times New Roman" w:cs="Times New Roman"/>
                <w:sz w:val="24"/>
                <w:szCs w:val="24"/>
              </w:rPr>
              <w:t>i</w:t>
            </w:r>
            <w:r w:rsidR="0079435A" w:rsidRPr="002C1DD4">
              <w:rPr>
                <w:rFonts w:ascii="Times New Roman" w:hAnsi="Times New Roman" w:cs="Times New Roman"/>
                <w:sz w:val="24"/>
                <w:szCs w:val="24"/>
              </w:rPr>
              <w:t>zglītojošas rotaļu nodarbības par veselīga uztura pamatprincipiem;</w:t>
            </w:r>
          </w:p>
          <w:p w:rsidR="00AA0928" w:rsidRPr="00D460F0" w:rsidRDefault="00D460F0" w:rsidP="00D460F0">
            <w:pPr>
              <w:pStyle w:val="Sarakstarindkopa"/>
              <w:widowControl w:val="0"/>
              <w:numPr>
                <w:ilvl w:val="0"/>
                <w:numId w:val="47"/>
              </w:numPr>
              <w:spacing w:line="240" w:lineRule="auto"/>
              <w:rPr>
                <w:rFonts w:ascii="Times New Roman" w:hAnsi="Times New Roman" w:cs="Times New Roman"/>
                <w:b/>
                <w:bCs/>
                <w:sz w:val="24"/>
                <w:szCs w:val="24"/>
              </w:rPr>
            </w:pPr>
            <w:r w:rsidRPr="002C1DD4">
              <w:rPr>
                <w:rFonts w:ascii="Times New Roman" w:hAnsi="Times New Roman" w:cs="Times New Roman"/>
                <w:sz w:val="24"/>
                <w:szCs w:val="24"/>
              </w:rPr>
              <w:t>fizisko aktivitāšu  (sporta/aktīvas, garīgi un fiziski veselīga dzīvesveida rosinošas aktivitātes) nodarbības utt.</w:t>
            </w:r>
            <w:r>
              <w:t xml:space="preserve"> </w:t>
            </w:r>
          </w:p>
        </w:tc>
        <w:tc>
          <w:tcPr>
            <w:tcW w:w="3118" w:type="dxa"/>
          </w:tcPr>
          <w:p w:rsidR="00BE4724" w:rsidRDefault="00BE4724" w:rsidP="000733CF">
            <w:pPr>
              <w:widowControl w:val="0"/>
              <w:jc w:val="center"/>
              <w:rPr>
                <w:rFonts w:ascii="Times New Roman" w:eastAsia="Times New Roman" w:hAnsi="Times New Roman" w:cs="Times New Roman"/>
                <w:bCs/>
                <w:sz w:val="24"/>
                <w:szCs w:val="24"/>
              </w:rPr>
            </w:pPr>
          </w:p>
          <w:p w:rsidR="00BE4724" w:rsidRDefault="00BE4724" w:rsidP="000733CF">
            <w:pPr>
              <w:widowControl w:val="0"/>
              <w:jc w:val="center"/>
              <w:rPr>
                <w:rFonts w:ascii="Times New Roman" w:eastAsia="Times New Roman" w:hAnsi="Times New Roman" w:cs="Times New Roman"/>
                <w:bCs/>
                <w:sz w:val="24"/>
                <w:szCs w:val="24"/>
              </w:rPr>
            </w:pPr>
          </w:p>
          <w:p w:rsidR="00A71907" w:rsidRDefault="00696762" w:rsidP="00A71907">
            <w:pPr>
              <w:widowControl w:val="0"/>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Krāslavas novads </w:t>
            </w:r>
          </w:p>
          <w:p w:rsidR="00153DFB" w:rsidRPr="000733CF" w:rsidRDefault="00696762" w:rsidP="00A71907">
            <w:pPr>
              <w:widowControl w:val="0"/>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(t.sk.</w:t>
            </w:r>
            <w:r w:rsidR="00A7190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Krāslava)</w:t>
            </w:r>
            <w:r w:rsidR="00BE4724">
              <w:rPr>
                <w:rFonts w:ascii="Times New Roman" w:eastAsia="Times New Roman" w:hAnsi="Times New Roman" w:cs="Times New Roman"/>
                <w:bCs/>
                <w:sz w:val="24"/>
                <w:szCs w:val="24"/>
              </w:rPr>
              <w:t xml:space="preserve"> </w:t>
            </w:r>
          </w:p>
        </w:tc>
        <w:tc>
          <w:tcPr>
            <w:tcW w:w="2957" w:type="dxa"/>
          </w:tcPr>
          <w:p w:rsidR="00BE4724" w:rsidRDefault="00BE4724" w:rsidP="000733CF">
            <w:pPr>
              <w:widowControl w:val="0"/>
              <w:jc w:val="center"/>
              <w:rPr>
                <w:rFonts w:ascii="Times New Roman" w:eastAsia="Times New Roman" w:hAnsi="Times New Roman" w:cs="Times New Roman"/>
                <w:bCs/>
                <w:sz w:val="24"/>
                <w:szCs w:val="24"/>
              </w:rPr>
            </w:pPr>
          </w:p>
          <w:p w:rsidR="00AB5529" w:rsidRDefault="000D7543" w:rsidP="000733CF">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ED52F9">
              <w:rPr>
                <w:rFonts w:ascii="Times New Roman" w:eastAsia="Times New Roman" w:hAnsi="Times New Roman" w:cs="Times New Roman"/>
                <w:bCs/>
                <w:sz w:val="24"/>
                <w:szCs w:val="24"/>
              </w:rPr>
              <w:t xml:space="preserve"> </w:t>
            </w:r>
            <w:r w:rsidR="00032FCF">
              <w:rPr>
                <w:rFonts w:ascii="Times New Roman" w:eastAsia="Times New Roman" w:hAnsi="Times New Roman" w:cs="Times New Roman"/>
                <w:bCs/>
                <w:sz w:val="24"/>
                <w:szCs w:val="24"/>
              </w:rPr>
              <w:t xml:space="preserve"> inf</w:t>
            </w:r>
            <w:r w:rsidR="00ED52F9">
              <w:rPr>
                <w:rFonts w:ascii="Times New Roman" w:eastAsia="Times New Roman" w:hAnsi="Times New Roman" w:cs="Times New Roman"/>
                <w:bCs/>
                <w:sz w:val="24"/>
                <w:szCs w:val="24"/>
              </w:rPr>
              <w:t xml:space="preserve">ormatīvās dienas, katra vismaz </w:t>
            </w:r>
            <w:r w:rsidR="00974C2D">
              <w:rPr>
                <w:rFonts w:ascii="Times New Roman" w:eastAsia="Times New Roman" w:hAnsi="Times New Roman" w:cs="Times New Roman"/>
                <w:bCs/>
                <w:sz w:val="24"/>
                <w:szCs w:val="24"/>
              </w:rPr>
              <w:t xml:space="preserve"> 3</w:t>
            </w:r>
            <w:r w:rsidR="00032FCF">
              <w:rPr>
                <w:rFonts w:ascii="Times New Roman" w:eastAsia="Times New Roman" w:hAnsi="Times New Roman" w:cs="Times New Roman"/>
                <w:bCs/>
                <w:sz w:val="24"/>
                <w:szCs w:val="24"/>
              </w:rPr>
              <w:t xml:space="preserve"> st</w:t>
            </w:r>
            <w:r w:rsidR="00A71907">
              <w:rPr>
                <w:rFonts w:ascii="Times New Roman" w:eastAsia="Times New Roman" w:hAnsi="Times New Roman" w:cs="Times New Roman"/>
                <w:bCs/>
                <w:sz w:val="24"/>
                <w:szCs w:val="24"/>
              </w:rPr>
              <w:t>undas</w:t>
            </w:r>
          </w:p>
          <w:p w:rsidR="00322439" w:rsidRDefault="00322439" w:rsidP="00BE4724">
            <w:pPr>
              <w:widowControl w:val="0"/>
              <w:rPr>
                <w:rFonts w:ascii="Times New Roman" w:eastAsia="Times New Roman" w:hAnsi="Times New Roman" w:cs="Times New Roman"/>
                <w:bCs/>
                <w:sz w:val="24"/>
                <w:szCs w:val="24"/>
              </w:rPr>
            </w:pPr>
          </w:p>
          <w:p w:rsidR="000733CF" w:rsidRDefault="006A3853" w:rsidP="000733CF">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Līdz</w:t>
            </w:r>
            <w:r w:rsidR="00BE4724">
              <w:rPr>
                <w:rFonts w:ascii="Times New Roman" w:eastAsia="Times New Roman" w:hAnsi="Times New Roman" w:cs="Times New Roman"/>
                <w:bCs/>
                <w:sz w:val="24"/>
                <w:szCs w:val="24"/>
              </w:rPr>
              <w:t xml:space="preserve"> 201</w:t>
            </w:r>
            <w:r w:rsidR="000D7543">
              <w:rPr>
                <w:rFonts w:ascii="Times New Roman" w:eastAsia="Times New Roman" w:hAnsi="Times New Roman" w:cs="Times New Roman"/>
                <w:bCs/>
                <w:sz w:val="24"/>
                <w:szCs w:val="24"/>
              </w:rPr>
              <w:t>9</w:t>
            </w:r>
            <w:r w:rsidR="00BE4724">
              <w:rPr>
                <w:rFonts w:ascii="Times New Roman" w:eastAsia="Times New Roman" w:hAnsi="Times New Roman" w:cs="Times New Roman"/>
                <w:bCs/>
                <w:sz w:val="24"/>
                <w:szCs w:val="24"/>
              </w:rPr>
              <w:t xml:space="preserve">. gada </w:t>
            </w:r>
            <w:r w:rsidR="00AB5529">
              <w:rPr>
                <w:rFonts w:ascii="Times New Roman" w:eastAsia="Times New Roman" w:hAnsi="Times New Roman" w:cs="Times New Roman"/>
                <w:bCs/>
                <w:sz w:val="24"/>
                <w:szCs w:val="24"/>
              </w:rPr>
              <w:t>decembrim</w:t>
            </w:r>
            <w:r>
              <w:rPr>
                <w:rFonts w:ascii="Times New Roman" w:eastAsia="Times New Roman" w:hAnsi="Times New Roman" w:cs="Times New Roman"/>
                <w:bCs/>
                <w:sz w:val="24"/>
                <w:szCs w:val="24"/>
              </w:rPr>
              <w:t xml:space="preserve"> (ieskaitot)</w:t>
            </w:r>
          </w:p>
          <w:p w:rsidR="00AB5529" w:rsidRDefault="00AB5529" w:rsidP="000733CF">
            <w:pPr>
              <w:widowControl w:val="0"/>
              <w:jc w:val="center"/>
              <w:rPr>
                <w:rFonts w:ascii="Times New Roman" w:eastAsia="Times New Roman" w:hAnsi="Times New Roman" w:cs="Times New Roman"/>
                <w:bCs/>
                <w:sz w:val="24"/>
                <w:szCs w:val="24"/>
              </w:rPr>
            </w:pPr>
          </w:p>
          <w:p w:rsidR="00AB5529" w:rsidRPr="000733CF" w:rsidRDefault="00AB5529" w:rsidP="00AB5529">
            <w:pPr>
              <w:widowControl w:val="0"/>
              <w:jc w:val="center"/>
              <w:rPr>
                <w:rFonts w:ascii="Times New Roman" w:eastAsia="Times New Roman" w:hAnsi="Times New Roman" w:cs="Times New Roman"/>
                <w:bCs/>
                <w:sz w:val="24"/>
                <w:szCs w:val="24"/>
              </w:rPr>
            </w:pPr>
          </w:p>
        </w:tc>
        <w:tc>
          <w:tcPr>
            <w:tcW w:w="3904" w:type="dxa"/>
          </w:tcPr>
          <w:p w:rsidR="00AB5529" w:rsidRDefault="00AB5529" w:rsidP="00322439">
            <w:pPr>
              <w:widowControl w:val="0"/>
              <w:jc w:val="center"/>
              <w:rPr>
                <w:rFonts w:ascii="Times New Roman" w:eastAsia="Times New Roman" w:hAnsi="Times New Roman" w:cs="Times New Roman"/>
                <w:bCs/>
                <w:sz w:val="24"/>
                <w:szCs w:val="24"/>
              </w:rPr>
            </w:pPr>
          </w:p>
          <w:p w:rsidR="00322439" w:rsidRDefault="00ED52F9" w:rsidP="009F66A8">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Pretendentam jāsasniedz vismaz </w:t>
            </w:r>
            <w:r w:rsidR="006A3853">
              <w:rPr>
                <w:rFonts w:ascii="Times New Roman" w:eastAsia="Times New Roman" w:hAnsi="Times New Roman" w:cs="Times New Roman"/>
                <w:bCs/>
                <w:sz w:val="24"/>
                <w:szCs w:val="24"/>
              </w:rPr>
              <w:t>170</w:t>
            </w:r>
            <w:r>
              <w:rPr>
                <w:rFonts w:ascii="Times New Roman" w:eastAsia="Times New Roman" w:hAnsi="Times New Roman" w:cs="Times New Roman"/>
                <w:bCs/>
                <w:sz w:val="24"/>
                <w:szCs w:val="24"/>
              </w:rPr>
              <w:t xml:space="preserve"> iedzīvotāji</w:t>
            </w:r>
          </w:p>
          <w:p w:rsidR="00AB5529" w:rsidRPr="00A71907" w:rsidRDefault="00BE4724" w:rsidP="00A71907">
            <w:pPr>
              <w:widowControl w:val="0"/>
              <w:jc w:val="center"/>
              <w:rPr>
                <w:rFonts w:ascii="Times New Roman" w:eastAsia="Times New Roman" w:hAnsi="Times New Roman" w:cs="Times New Roman"/>
                <w:bCs/>
                <w:sz w:val="20"/>
                <w:szCs w:val="20"/>
              </w:rPr>
            </w:pPr>
            <w:r w:rsidRPr="00AB5529">
              <w:rPr>
                <w:rFonts w:ascii="Times New Roman" w:eastAsia="Times New Roman" w:hAnsi="Times New Roman" w:cs="Times New Roman"/>
                <w:bCs/>
                <w:sz w:val="20"/>
                <w:szCs w:val="20"/>
              </w:rPr>
              <w:t xml:space="preserve">Prioritāri – bērni līdz 18 gadiem, iedzīvotāji virs 54 gadu vecuma, </w:t>
            </w:r>
            <w:r w:rsidR="00AB5529" w:rsidRPr="00AB5529">
              <w:rPr>
                <w:rFonts w:ascii="Times New Roman" w:eastAsia="Times New Roman" w:hAnsi="Times New Roman" w:cs="Times New Roman"/>
                <w:bCs/>
                <w:sz w:val="20"/>
                <w:szCs w:val="20"/>
              </w:rPr>
              <w:t>personas no trūcīgām/maznodrošinātām ģimenēm</w:t>
            </w:r>
            <w:r w:rsidRPr="00AB5529">
              <w:rPr>
                <w:rFonts w:ascii="Times New Roman" w:eastAsia="Times New Roman" w:hAnsi="Times New Roman" w:cs="Times New Roman"/>
                <w:bCs/>
                <w:sz w:val="20"/>
                <w:szCs w:val="20"/>
              </w:rPr>
              <w:t xml:space="preserve">, bezdarbnieki,  </w:t>
            </w:r>
            <w:r w:rsidR="00AB5529" w:rsidRPr="00AB5529">
              <w:rPr>
                <w:rFonts w:ascii="Times New Roman" w:eastAsia="Times New Roman" w:hAnsi="Times New Roman" w:cs="Times New Roman"/>
                <w:bCs/>
                <w:sz w:val="20"/>
                <w:szCs w:val="20"/>
              </w:rPr>
              <w:t xml:space="preserve">iedzīvotāji, kuri deklarējušies lauku teritorijā. </w:t>
            </w:r>
          </w:p>
          <w:p w:rsidR="00AB5529" w:rsidRDefault="00AB5529" w:rsidP="00AB5529">
            <w:pPr>
              <w:widowControl w:val="0"/>
              <w:jc w:val="center"/>
              <w:rPr>
                <w:rFonts w:ascii="Times New Roman" w:eastAsia="Times New Roman" w:hAnsi="Times New Roman" w:cs="Times New Roman"/>
                <w:bCs/>
                <w:sz w:val="24"/>
                <w:szCs w:val="24"/>
              </w:rPr>
            </w:pPr>
          </w:p>
          <w:p w:rsidR="00322439" w:rsidRDefault="00322439" w:rsidP="00A71907">
            <w:pPr>
              <w:widowControl w:val="0"/>
              <w:rPr>
                <w:rFonts w:ascii="Times New Roman" w:eastAsia="Times New Roman" w:hAnsi="Times New Roman" w:cs="Times New Roman"/>
                <w:bCs/>
                <w:sz w:val="24"/>
                <w:szCs w:val="24"/>
              </w:rPr>
            </w:pPr>
          </w:p>
          <w:p w:rsidR="000733CF" w:rsidRPr="000733CF" w:rsidRDefault="000733CF" w:rsidP="0075577E">
            <w:pPr>
              <w:widowControl w:val="0"/>
              <w:jc w:val="center"/>
              <w:rPr>
                <w:rFonts w:ascii="Times New Roman" w:eastAsia="Times New Roman" w:hAnsi="Times New Roman" w:cs="Times New Roman"/>
                <w:bCs/>
                <w:sz w:val="24"/>
                <w:szCs w:val="24"/>
              </w:rPr>
            </w:pPr>
          </w:p>
        </w:tc>
      </w:tr>
      <w:tr w:rsidR="00B8472A" w:rsidTr="00032FCF">
        <w:tc>
          <w:tcPr>
            <w:tcW w:w="5637" w:type="dxa"/>
          </w:tcPr>
          <w:p w:rsidR="00B8472A" w:rsidRPr="00CD0BE8" w:rsidRDefault="00B8472A" w:rsidP="00B8472A">
            <w:pPr>
              <w:widowControl w:val="0"/>
              <w:jc w:val="center"/>
              <w:rPr>
                <w:rFonts w:ascii="Times New Roman" w:eastAsia="Times New Roman" w:hAnsi="Times New Roman" w:cs="Times New Roman"/>
                <w:b/>
                <w:bCs/>
                <w:sz w:val="24"/>
                <w:szCs w:val="24"/>
              </w:rPr>
            </w:pPr>
            <w:r>
              <w:rPr>
                <w:rFonts w:ascii="Times New Roman"/>
                <w:b/>
                <w:bCs/>
                <w:sz w:val="24"/>
                <w:szCs w:val="24"/>
              </w:rPr>
              <w:t>Nodarb</w:t>
            </w:r>
            <w:r>
              <w:rPr>
                <w:rFonts w:ascii="Times New Roman"/>
                <w:b/>
                <w:bCs/>
                <w:sz w:val="24"/>
                <w:szCs w:val="24"/>
              </w:rPr>
              <w:t>ī</w:t>
            </w:r>
            <w:r>
              <w:rPr>
                <w:rFonts w:ascii="Times New Roman"/>
                <w:b/>
                <w:bCs/>
                <w:sz w:val="24"/>
                <w:szCs w:val="24"/>
              </w:rPr>
              <w:t>bu ciklu m</w:t>
            </w:r>
            <w:r>
              <w:rPr>
                <w:rFonts w:ascii="Times New Roman"/>
                <w:b/>
                <w:bCs/>
                <w:sz w:val="24"/>
                <w:szCs w:val="24"/>
              </w:rPr>
              <w:t>ē</w:t>
            </w:r>
            <w:r>
              <w:rPr>
                <w:rFonts w:ascii="Times New Roman"/>
                <w:b/>
                <w:bCs/>
                <w:sz w:val="24"/>
                <w:szCs w:val="24"/>
              </w:rPr>
              <w:t>r</w:t>
            </w:r>
            <w:r>
              <w:rPr>
                <w:rFonts w:ascii="Times New Roman"/>
                <w:b/>
                <w:bCs/>
                <w:sz w:val="24"/>
                <w:szCs w:val="24"/>
              </w:rPr>
              <w:t>ķ</w:t>
            </w:r>
            <w:r>
              <w:rPr>
                <w:rFonts w:ascii="Times New Roman"/>
                <w:b/>
                <w:bCs/>
                <w:sz w:val="24"/>
                <w:szCs w:val="24"/>
              </w:rPr>
              <w:t xml:space="preserve">is </w:t>
            </w:r>
          </w:p>
        </w:tc>
        <w:tc>
          <w:tcPr>
            <w:tcW w:w="9979" w:type="dxa"/>
            <w:gridSpan w:val="3"/>
          </w:tcPr>
          <w:p w:rsidR="00B8472A" w:rsidRPr="00322439" w:rsidRDefault="00676C43" w:rsidP="00C76E99">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Bērnu un pieaugušo sirds, asinsvadu, onkoloģiskās veselības </w:t>
            </w:r>
            <w:r w:rsidR="00C76E99">
              <w:rPr>
                <w:rFonts w:ascii="Times New Roman" w:eastAsia="Times New Roman" w:hAnsi="Times New Roman" w:cs="Times New Roman"/>
                <w:bCs/>
                <w:sz w:val="24"/>
                <w:szCs w:val="24"/>
              </w:rPr>
              <w:t>profilakse Krāslavas novadā</w:t>
            </w:r>
          </w:p>
        </w:tc>
      </w:tr>
      <w:tr w:rsidR="00B8472A" w:rsidTr="00032FCF">
        <w:tc>
          <w:tcPr>
            <w:tcW w:w="5637" w:type="dxa"/>
          </w:tcPr>
          <w:p w:rsidR="00B8472A" w:rsidRDefault="00AC0F66" w:rsidP="00AC0F66">
            <w:pPr>
              <w:widowControl w:val="0"/>
              <w:jc w:val="center"/>
              <w:rPr>
                <w:rFonts w:ascii="Times New Roman"/>
                <w:b/>
                <w:bCs/>
                <w:sz w:val="24"/>
                <w:szCs w:val="24"/>
              </w:rPr>
            </w:pPr>
            <w:r>
              <w:rPr>
                <w:rFonts w:ascii="Times New Roman"/>
                <w:b/>
                <w:bCs/>
                <w:sz w:val="24"/>
                <w:szCs w:val="24"/>
              </w:rPr>
              <w:t>Valoda</w:t>
            </w:r>
            <w:r>
              <w:rPr>
                <w:rFonts w:ascii="Times New Roman" w:hAnsi="Times New Roman" w:cs="Times New Roman"/>
                <w:b/>
              </w:rPr>
              <w:t xml:space="preserve"> </w:t>
            </w:r>
          </w:p>
        </w:tc>
        <w:tc>
          <w:tcPr>
            <w:tcW w:w="9979" w:type="dxa"/>
            <w:gridSpan w:val="3"/>
          </w:tcPr>
          <w:p w:rsidR="00B8472A" w:rsidRPr="000A37BF" w:rsidRDefault="00AC0F66" w:rsidP="00A66C72">
            <w:pPr>
              <w:widowControl w:val="0"/>
              <w:rPr>
                <w:rFonts w:ascii="Times New Roman" w:eastAsia="Times New Roman" w:hAnsi="Times New Roman" w:cs="Times New Roman"/>
                <w:bCs/>
                <w:sz w:val="24"/>
                <w:szCs w:val="24"/>
              </w:rPr>
            </w:pPr>
            <w:r w:rsidRPr="000A37BF">
              <w:rPr>
                <w:rFonts w:ascii="Times New Roman" w:eastAsia="Times New Roman" w:hAnsi="Times New Roman" w:cs="Times New Roman"/>
                <w:bCs/>
                <w:sz w:val="24"/>
                <w:szCs w:val="24"/>
              </w:rPr>
              <w:t>Latviešu</w:t>
            </w:r>
          </w:p>
        </w:tc>
      </w:tr>
      <w:tr w:rsidR="00AC0F66" w:rsidTr="00032FCF">
        <w:tc>
          <w:tcPr>
            <w:tcW w:w="5637" w:type="dxa"/>
          </w:tcPr>
          <w:p w:rsidR="00AC0F66" w:rsidRDefault="00AC0F66" w:rsidP="00AC0F66">
            <w:pPr>
              <w:widowControl w:val="0"/>
              <w:jc w:val="center"/>
              <w:rPr>
                <w:rFonts w:ascii="Times New Roman"/>
                <w:b/>
                <w:bCs/>
                <w:sz w:val="24"/>
                <w:szCs w:val="24"/>
              </w:rPr>
            </w:pPr>
            <w:r>
              <w:rPr>
                <w:rFonts w:ascii="Times New Roman" w:hAnsi="Times New Roman" w:cs="Times New Roman"/>
                <w:b/>
              </w:rPr>
              <w:t>Tehniskais nodrošinājums</w:t>
            </w:r>
          </w:p>
        </w:tc>
        <w:tc>
          <w:tcPr>
            <w:tcW w:w="9979" w:type="dxa"/>
            <w:gridSpan w:val="3"/>
          </w:tcPr>
          <w:p w:rsidR="0067356B" w:rsidRDefault="00EC7FED" w:rsidP="0067356B">
            <w:pPr>
              <w:widowControl w:val="0"/>
              <w:spacing w:line="240" w:lineRule="auto"/>
              <w:rPr>
                <w:rFonts w:ascii="Times New Roman" w:hAnsi="Times New Roman" w:cs="Times New Roman"/>
                <w:sz w:val="24"/>
                <w:szCs w:val="24"/>
              </w:rPr>
            </w:pPr>
            <w:r w:rsidRPr="007D21D6">
              <w:rPr>
                <w:rFonts w:ascii="Times New Roman" w:eastAsia="Times New Roman" w:hAnsi="Times New Roman" w:cs="Times New Roman"/>
                <w:bCs/>
                <w:sz w:val="24"/>
                <w:szCs w:val="24"/>
              </w:rPr>
              <w:t xml:space="preserve"> </w:t>
            </w:r>
            <w:r w:rsidR="005E640A">
              <w:rPr>
                <w:rFonts w:ascii="Times New Roman" w:eastAsia="Times New Roman" w:hAnsi="Times New Roman" w:cs="Times New Roman"/>
                <w:bCs/>
                <w:sz w:val="24"/>
                <w:szCs w:val="24"/>
              </w:rPr>
              <w:t xml:space="preserve">Pretendents nodrošina </w:t>
            </w:r>
            <w:r w:rsidR="005E640A">
              <w:rPr>
                <w:rFonts w:ascii="Times New Roman" w:hAnsi="Times New Roman" w:cs="Times New Roman"/>
                <w:sz w:val="24"/>
                <w:szCs w:val="24"/>
              </w:rPr>
              <w:t>informatīvo pasākumu norisei piemērotas, noteiktajām drošības tehnikas, ugunsdrošības un sanitārajām prasībām atbilstošas telpas</w:t>
            </w:r>
            <w:r w:rsidR="004C383E">
              <w:rPr>
                <w:rFonts w:ascii="Times New Roman" w:hAnsi="Times New Roman" w:cs="Times New Roman"/>
                <w:sz w:val="24"/>
                <w:szCs w:val="24"/>
              </w:rPr>
              <w:t xml:space="preserve"> un aprīkojumu. Pretendentam</w:t>
            </w:r>
            <w:r w:rsidR="00DF4D2D">
              <w:rPr>
                <w:rFonts w:ascii="Times New Roman" w:hAnsi="Times New Roman" w:cs="Times New Roman"/>
                <w:sz w:val="24"/>
                <w:szCs w:val="24"/>
              </w:rPr>
              <w:t xml:space="preserve"> </w:t>
            </w:r>
            <w:r w:rsidR="004C383E">
              <w:rPr>
                <w:rFonts w:ascii="Times New Roman" w:hAnsi="Times New Roman" w:cs="Times New Roman"/>
                <w:sz w:val="24"/>
                <w:szCs w:val="24"/>
              </w:rPr>
              <w:t xml:space="preserve"> </w:t>
            </w:r>
            <w:r w:rsidR="00DF4D2D">
              <w:rPr>
                <w:rFonts w:ascii="Times New Roman" w:hAnsi="Times New Roman" w:cs="Times New Roman"/>
                <w:sz w:val="24"/>
                <w:szCs w:val="24"/>
              </w:rPr>
              <w:t>jā</w:t>
            </w:r>
            <w:r w:rsidR="004C383E">
              <w:rPr>
                <w:rFonts w:ascii="Times New Roman" w:hAnsi="Times New Roman" w:cs="Times New Roman"/>
                <w:sz w:val="24"/>
                <w:szCs w:val="24"/>
              </w:rPr>
              <w:t xml:space="preserve">informē dalībniekus par aprīkojuma (ja tāds tiek izmantots) drošu izmantošanu. </w:t>
            </w:r>
          </w:p>
          <w:p w:rsidR="0067356B" w:rsidRDefault="0067356B" w:rsidP="0067356B">
            <w:pPr>
              <w:widowControl w:val="0"/>
              <w:spacing w:line="240" w:lineRule="auto"/>
              <w:rPr>
                <w:rFonts w:ascii="Times New Roman" w:hAnsi="Times New Roman" w:cs="Times New Roman"/>
                <w:sz w:val="24"/>
                <w:szCs w:val="24"/>
              </w:rPr>
            </w:pPr>
            <w:r>
              <w:rPr>
                <w:rFonts w:ascii="Times New Roman" w:hAnsi="Times New Roman" w:cs="Times New Roman"/>
                <w:sz w:val="24"/>
                <w:szCs w:val="24"/>
              </w:rPr>
              <w:t>Pretendents nodrošina nepieciešamo aprīkojumu un materiālus, tajā skaitā, eksprestestus.</w:t>
            </w:r>
          </w:p>
          <w:p w:rsidR="00EC7FED" w:rsidRDefault="004C383E" w:rsidP="0067356B">
            <w:pPr>
              <w:widowControl w:val="0"/>
              <w:spacing w:line="240" w:lineRule="auto"/>
              <w:rPr>
                <w:rFonts w:ascii="Times New Roman" w:hAnsi="Times New Roman" w:cs="Times New Roman"/>
                <w:sz w:val="24"/>
                <w:szCs w:val="24"/>
              </w:rPr>
            </w:pPr>
            <w:r>
              <w:rPr>
                <w:rFonts w:ascii="Times New Roman" w:hAnsi="Times New Roman" w:cs="Times New Roman"/>
                <w:sz w:val="24"/>
                <w:szCs w:val="24"/>
              </w:rPr>
              <w:t>Veicot veselības paškontroli (piemēram, veicot eksprestestus, nosakot svaru, ķermeņa masas indeksu ut</w:t>
            </w:r>
            <w:r w:rsidR="00755C37">
              <w:rPr>
                <w:rFonts w:ascii="Times New Roman" w:hAnsi="Times New Roman" w:cs="Times New Roman"/>
                <w:sz w:val="24"/>
                <w:szCs w:val="24"/>
              </w:rPr>
              <w:t>t</w:t>
            </w:r>
            <w:r>
              <w:rPr>
                <w:rFonts w:ascii="Times New Roman" w:hAnsi="Times New Roman" w:cs="Times New Roman"/>
                <w:sz w:val="24"/>
                <w:szCs w:val="24"/>
              </w:rPr>
              <w:t>.)</w:t>
            </w:r>
            <w:r w:rsidR="00755C37">
              <w:rPr>
                <w:rFonts w:ascii="Times New Roman" w:hAnsi="Times New Roman" w:cs="Times New Roman"/>
                <w:sz w:val="24"/>
                <w:szCs w:val="24"/>
              </w:rPr>
              <w:t>,</w:t>
            </w:r>
            <w:r>
              <w:rPr>
                <w:rFonts w:ascii="Times New Roman" w:hAnsi="Times New Roman" w:cs="Times New Roman"/>
                <w:sz w:val="24"/>
                <w:szCs w:val="24"/>
              </w:rPr>
              <w:t xml:space="preserve"> Pretendents nedrīkst dalībniekam nodarīt kaitējumu, tajā skaitā fizisku, psiholoģisku, sociālu vai ekonomisku, tādēļ īpaši rūpīgi jāizvēlas</w:t>
            </w:r>
            <w:r w:rsidR="00755C37">
              <w:rPr>
                <w:rFonts w:ascii="Times New Roman" w:hAnsi="Times New Roman" w:cs="Times New Roman"/>
                <w:sz w:val="24"/>
                <w:szCs w:val="24"/>
              </w:rPr>
              <w:t xml:space="preserve"> speciālistus, kuri to veic un vietu, kurā informatīvos pasākumus organizēt. </w:t>
            </w:r>
            <w:r>
              <w:rPr>
                <w:rFonts w:ascii="Times New Roman" w:hAnsi="Times New Roman" w:cs="Times New Roman"/>
                <w:sz w:val="24"/>
                <w:szCs w:val="24"/>
              </w:rPr>
              <w:t xml:space="preserve"> </w:t>
            </w:r>
          </w:p>
          <w:p w:rsidR="00755C37" w:rsidRDefault="00755C37" w:rsidP="0067356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Pasākuma laikā radušos medicīniskos atkritumus (piemēram, izlietotos testus, lancetes) vēlams </w:t>
            </w:r>
            <w:r>
              <w:rPr>
                <w:rFonts w:ascii="Times New Roman" w:hAnsi="Times New Roman" w:cs="Times New Roman"/>
                <w:sz w:val="24"/>
                <w:szCs w:val="24"/>
              </w:rPr>
              <w:lastRenderedPageBreak/>
              <w:t xml:space="preserve">savākt atsevišķi no citiem atkritumiem un nodot iznīcināšanai. </w:t>
            </w:r>
          </w:p>
          <w:p w:rsidR="0067356B" w:rsidRPr="0067356B" w:rsidRDefault="0067356B" w:rsidP="0067356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Organizējot veselīga uztura meistardarbnīcu, degustācijas, Pretendents instruē dalībniekus par personīgās higiēnas un drošības prasību ievērošanu, nodrošina, ka apmācību vadītājam ir atbilstoša kvalifikācija. </w:t>
            </w:r>
          </w:p>
        </w:tc>
      </w:tr>
      <w:tr w:rsidR="00322439" w:rsidTr="00032FCF">
        <w:tc>
          <w:tcPr>
            <w:tcW w:w="5637" w:type="dxa"/>
          </w:tcPr>
          <w:p w:rsidR="00322439" w:rsidRDefault="00322439" w:rsidP="00AC0F66">
            <w:pPr>
              <w:widowControl w:val="0"/>
              <w:jc w:val="center"/>
              <w:rPr>
                <w:rFonts w:ascii="Times New Roman" w:hAnsi="Times New Roman" w:cs="Times New Roman"/>
                <w:b/>
              </w:rPr>
            </w:pPr>
            <w:r>
              <w:rPr>
                <w:rFonts w:ascii="Times New Roman"/>
                <w:b/>
                <w:bCs/>
                <w:sz w:val="24"/>
                <w:szCs w:val="24"/>
              </w:rPr>
              <w:lastRenderedPageBreak/>
              <w:t>Person</w:t>
            </w:r>
            <w:r>
              <w:rPr>
                <w:rFonts w:hAnsi="Times New Roman"/>
                <w:b/>
                <w:bCs/>
                <w:sz w:val="24"/>
                <w:szCs w:val="24"/>
              </w:rPr>
              <w:t>ā</w:t>
            </w:r>
            <w:r>
              <w:rPr>
                <w:rFonts w:ascii="Times New Roman"/>
                <w:b/>
                <w:bCs/>
                <w:sz w:val="24"/>
                <w:szCs w:val="24"/>
              </w:rPr>
              <w:t>la nodro</w:t>
            </w:r>
            <w:r>
              <w:rPr>
                <w:rFonts w:hAnsi="Times New Roman"/>
                <w:b/>
                <w:bCs/>
                <w:sz w:val="24"/>
                <w:szCs w:val="24"/>
              </w:rPr>
              <w:t>š</w:t>
            </w:r>
            <w:r>
              <w:rPr>
                <w:rFonts w:ascii="Times New Roman"/>
                <w:b/>
                <w:bCs/>
                <w:sz w:val="24"/>
                <w:szCs w:val="24"/>
              </w:rPr>
              <w:t>in</w:t>
            </w:r>
            <w:r>
              <w:rPr>
                <w:rFonts w:hAnsi="Times New Roman"/>
                <w:b/>
                <w:bCs/>
                <w:sz w:val="24"/>
                <w:szCs w:val="24"/>
              </w:rPr>
              <w:t>ā</w:t>
            </w:r>
            <w:r>
              <w:rPr>
                <w:rFonts w:ascii="Times New Roman"/>
                <w:b/>
                <w:bCs/>
                <w:sz w:val="24"/>
                <w:szCs w:val="24"/>
              </w:rPr>
              <w:t>jums</w:t>
            </w:r>
          </w:p>
        </w:tc>
        <w:tc>
          <w:tcPr>
            <w:tcW w:w="9979" w:type="dxa"/>
            <w:gridSpan w:val="3"/>
          </w:tcPr>
          <w:p w:rsidR="003D11BC" w:rsidRPr="007D21D6" w:rsidRDefault="00322439" w:rsidP="005E640A">
            <w:pPr>
              <w:rPr>
                <w:rFonts w:ascii="Times New Roman" w:eastAsia="Times New Roman" w:hAnsi="Times New Roman" w:cs="Times New Roman"/>
                <w:color w:val="auto"/>
                <w:sz w:val="24"/>
                <w:szCs w:val="24"/>
              </w:rPr>
            </w:pPr>
            <w:r w:rsidRPr="007D21D6">
              <w:rPr>
                <w:rFonts w:ascii="Times New Roman" w:hAnsi="Times New Roman" w:cs="Times New Roman"/>
                <w:sz w:val="24"/>
                <w:szCs w:val="24"/>
              </w:rPr>
              <w:t>Pretendentam jānodrošina speciālisti ar atbilstošu kvalifikāciju un pieredzi, kuri administratīvi un saturiski var nodrošināt nepieciešamo pasākumu kopumu un dokumentāli apliec</w:t>
            </w:r>
            <w:r w:rsidR="00DA233F" w:rsidRPr="007D21D6">
              <w:rPr>
                <w:rFonts w:ascii="Times New Roman" w:hAnsi="Times New Roman" w:cs="Times New Roman"/>
                <w:sz w:val="24"/>
                <w:szCs w:val="24"/>
              </w:rPr>
              <w:t xml:space="preserve">ināt kvalifikāciju un pieredzi, </w:t>
            </w:r>
            <w:r w:rsidR="00AA0928">
              <w:rPr>
                <w:rFonts w:ascii="Times New Roman" w:hAnsi="Times New Roman" w:cs="Times New Roman"/>
                <w:sz w:val="24"/>
                <w:szCs w:val="24"/>
              </w:rPr>
              <w:t xml:space="preserve">piemēram, </w:t>
            </w:r>
            <w:r w:rsidR="005E640A">
              <w:rPr>
                <w:rFonts w:ascii="Times New Roman" w:hAnsi="Times New Roman" w:cs="Times New Roman"/>
                <w:color w:val="auto"/>
                <w:sz w:val="24"/>
                <w:szCs w:val="24"/>
              </w:rPr>
              <w:t>medicīnā, uztura zinātnē</w:t>
            </w:r>
            <w:r w:rsidRPr="007D21D6">
              <w:rPr>
                <w:rFonts w:ascii="Times New Roman" w:hAnsi="Times New Roman" w:cs="Times New Roman"/>
                <w:color w:val="auto"/>
                <w:sz w:val="24"/>
                <w:szCs w:val="24"/>
              </w:rPr>
              <w:t>, citās līdzvērtīgās nozarēs</w:t>
            </w:r>
            <w:r w:rsidR="005E640A">
              <w:rPr>
                <w:rFonts w:ascii="Times New Roman" w:hAnsi="Times New Roman" w:cs="Times New Roman"/>
                <w:color w:val="auto"/>
                <w:sz w:val="24"/>
                <w:szCs w:val="24"/>
              </w:rPr>
              <w:t xml:space="preserve">. </w:t>
            </w:r>
            <w:r w:rsidR="00DA233F" w:rsidRPr="007D21D6">
              <w:rPr>
                <w:rFonts w:ascii="Times New Roman" w:hAnsi="Times New Roman" w:cs="Times New Roman"/>
                <w:color w:val="auto"/>
                <w:sz w:val="24"/>
                <w:szCs w:val="24"/>
              </w:rPr>
              <w:t xml:space="preserve"> </w:t>
            </w:r>
          </w:p>
        </w:tc>
      </w:tr>
      <w:tr w:rsidR="003D11BC" w:rsidTr="00032FCF">
        <w:tc>
          <w:tcPr>
            <w:tcW w:w="5637" w:type="dxa"/>
          </w:tcPr>
          <w:p w:rsidR="003D11BC" w:rsidRDefault="003D11BC" w:rsidP="00AC0F66">
            <w:pPr>
              <w:widowControl w:val="0"/>
              <w:jc w:val="center"/>
              <w:rPr>
                <w:rFonts w:ascii="Times New Roman"/>
                <w:b/>
                <w:bCs/>
                <w:sz w:val="24"/>
                <w:szCs w:val="24"/>
              </w:rPr>
            </w:pPr>
            <w:r>
              <w:rPr>
                <w:rFonts w:ascii="Times New Roman"/>
                <w:b/>
                <w:bCs/>
                <w:sz w:val="24"/>
                <w:szCs w:val="24"/>
              </w:rPr>
              <w:t xml:space="preserve">Citi noteikumi </w:t>
            </w:r>
          </w:p>
        </w:tc>
        <w:tc>
          <w:tcPr>
            <w:tcW w:w="9979" w:type="dxa"/>
            <w:gridSpan w:val="3"/>
          </w:tcPr>
          <w:p w:rsidR="003D11BC" w:rsidRPr="003D11BC"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Pr>
                <w:rFonts w:ascii="Times New Roman" w:hAnsi="Times New Roman" w:cs="Times New Roman"/>
                <w:sz w:val="24"/>
                <w:szCs w:val="24"/>
              </w:rPr>
              <w:t xml:space="preserve">Pretendentam jānodrošina </w:t>
            </w:r>
            <w:r w:rsidRPr="006000BE">
              <w:rPr>
                <w:rFonts w:ascii="Times New Roman" w:hAnsi="Times New Roman" w:cs="Times New Roman"/>
              </w:rPr>
              <w:t>pasākuma publicitāt</w:t>
            </w:r>
            <w:r w:rsidR="00A21919">
              <w:rPr>
                <w:rFonts w:ascii="Times New Roman" w:hAnsi="Times New Roman" w:cs="Times New Roman"/>
              </w:rPr>
              <w:t>e</w:t>
            </w:r>
            <w:r w:rsidRPr="006000BE">
              <w:rPr>
                <w:rFonts w:ascii="Times New Roman" w:hAnsi="Times New Roman" w:cs="Times New Roman"/>
              </w:rPr>
              <w:t xml:space="preserve"> (obligāta publikācija </w:t>
            </w:r>
            <w:hyperlink r:id="rId12" w:history="1">
              <w:r w:rsidRPr="006000BE">
                <w:rPr>
                  <w:rStyle w:val="Hipersaite"/>
                  <w:rFonts w:ascii="Times New Roman" w:hAnsi="Times New Roman" w:cs="Times New Roman"/>
                </w:rPr>
                <w:t>www.kraslavasvestis.lv</w:t>
              </w:r>
            </w:hyperlink>
            <w:r w:rsidRPr="006000BE">
              <w:rPr>
                <w:rFonts w:ascii="Times New Roman" w:hAnsi="Times New Roman" w:cs="Times New Roman"/>
              </w:rPr>
              <w:t>,  vēlama publikācija laikrakstā “Ezerzeme”, ci</w:t>
            </w:r>
            <w:r>
              <w:rPr>
                <w:rFonts w:ascii="Times New Roman" w:hAnsi="Times New Roman" w:cs="Times New Roman"/>
              </w:rPr>
              <w:t>tos medijos)</w:t>
            </w:r>
            <w:r w:rsidRPr="006000BE">
              <w:rPr>
                <w:rFonts w:ascii="Times New Roman" w:hAnsi="Times New Roman" w:cs="Times New Roman"/>
              </w:rPr>
              <w:t xml:space="preserve">. Publicitātē,  kā arī citos sabiedrībai pieejamos drukātajos materiālos (t.sk. reģistrācijas lapās), obligāti jāiekļauj atsauce uz sadarbību ar Krāslavas novada domi, projekta numuru, finansētāju logotipus </w:t>
            </w:r>
            <w:r w:rsidR="00A21919">
              <w:rPr>
                <w:rFonts w:ascii="Times New Roman" w:hAnsi="Times New Roman" w:cs="Times New Roman"/>
              </w:rPr>
              <w:t>(</w:t>
            </w:r>
            <w:r w:rsidRPr="006000BE">
              <w:rPr>
                <w:rFonts w:ascii="Times New Roman" w:hAnsi="Times New Roman" w:cs="Times New Roman"/>
              </w:rPr>
              <w:t xml:space="preserve">sk. </w:t>
            </w:r>
            <w:r>
              <w:rPr>
                <w:rFonts w:ascii="Times New Roman" w:hAnsi="Times New Roman" w:cs="Times New Roman"/>
              </w:rPr>
              <w:t>5</w:t>
            </w:r>
            <w:r w:rsidRPr="006000BE">
              <w:rPr>
                <w:rFonts w:ascii="Times New Roman" w:hAnsi="Times New Roman" w:cs="Times New Roman"/>
              </w:rPr>
              <w:t>. pielikumā).  Publicitāti</w:t>
            </w:r>
            <w:r w:rsidR="00EC7FED">
              <w:rPr>
                <w:rFonts w:ascii="Times New Roman" w:hAnsi="Times New Roman" w:cs="Times New Roman"/>
              </w:rPr>
              <w:t xml:space="preserve"> ieteicams</w:t>
            </w:r>
            <w:r w:rsidRPr="006000BE">
              <w:rPr>
                <w:rFonts w:ascii="Times New Roman" w:hAnsi="Times New Roman" w:cs="Times New Roman"/>
              </w:rPr>
              <w:t xml:space="preserve"> saskaņot ar projekta vadītāju, sūtot uz e-pastu </w:t>
            </w:r>
            <w:hyperlink r:id="rId13" w:history="1">
              <w:r w:rsidR="00D07565" w:rsidRPr="0069275D">
                <w:rPr>
                  <w:rStyle w:val="Hipersaite"/>
                  <w:rFonts w:ascii="Times New Roman" w:hAnsi="Times New Roman" w:cs="Times New Roman"/>
                </w:rPr>
                <w:t>inta.murane@kraslava.lv</w:t>
              </w:r>
            </w:hyperlink>
            <w:r w:rsidRPr="006000BE">
              <w:rPr>
                <w:rFonts w:ascii="Times New Roman" w:hAnsi="Times New Roman" w:cs="Times New Roman"/>
              </w:rPr>
              <w:t xml:space="preserve"> . </w:t>
            </w:r>
          </w:p>
          <w:p w:rsidR="00273421"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Pr>
                <w:rFonts w:ascii="Times New Roman" w:hAnsi="Times New Roman" w:cs="Times New Roman"/>
              </w:rPr>
              <w:t>Pretendents nosūta</w:t>
            </w:r>
            <w:r w:rsidR="00E80EF3">
              <w:rPr>
                <w:rFonts w:ascii="Times New Roman" w:hAnsi="Times New Roman" w:cs="Times New Roman"/>
              </w:rPr>
              <w:t xml:space="preserve"> </w:t>
            </w:r>
            <w:r w:rsidR="005E640A">
              <w:rPr>
                <w:rFonts w:ascii="Times New Roman" w:hAnsi="Times New Roman" w:cs="Times New Roman"/>
              </w:rPr>
              <w:t xml:space="preserve"> </w:t>
            </w:r>
            <w:r w:rsidR="00D07565">
              <w:rPr>
                <w:rFonts w:ascii="Times New Roman" w:hAnsi="Times New Roman" w:cs="Times New Roman"/>
              </w:rPr>
              <w:t>informatīvo</w:t>
            </w:r>
            <w:r w:rsidR="005E640A">
              <w:rPr>
                <w:rFonts w:ascii="Times New Roman" w:hAnsi="Times New Roman" w:cs="Times New Roman"/>
              </w:rPr>
              <w:t xml:space="preserve"> dienu </w:t>
            </w:r>
            <w:r>
              <w:rPr>
                <w:rFonts w:ascii="Times New Roman" w:hAnsi="Times New Roman" w:cs="Times New Roman"/>
              </w:rPr>
              <w:t xml:space="preserve">laika grafiku (precīzus datumus, norises adresi un norises laiku) ne vēlāk kā 14 kalendārās dienas pirms cikla norises. Grafiks sūtāms uz </w:t>
            </w:r>
            <w:hyperlink r:id="rId14" w:history="1">
              <w:r w:rsidR="00D07565" w:rsidRPr="0069275D">
                <w:rPr>
                  <w:rStyle w:val="Hipersaite"/>
                  <w:rFonts w:ascii="Times New Roman" w:hAnsi="Times New Roman" w:cs="Times New Roman"/>
                </w:rPr>
                <w:t>inta.murane@kraslava.lv</w:t>
              </w:r>
            </w:hyperlink>
            <w:r>
              <w:rPr>
                <w:rFonts w:ascii="Times New Roman" w:hAnsi="Times New Roman" w:cs="Times New Roman"/>
              </w:rPr>
              <w:t xml:space="preserve"> .</w:t>
            </w:r>
          </w:p>
          <w:p w:rsidR="003D11BC" w:rsidRPr="006000BE"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Pretendents nodrošina, ka</w:t>
            </w:r>
            <w:r w:rsidR="00DA3287">
              <w:rPr>
                <w:rFonts w:ascii="Times New Roman" w:hAnsi="Times New Roman" w:cs="Times New Roman"/>
              </w:rPr>
              <w:t xml:space="preserve"> </w:t>
            </w:r>
            <w:r w:rsidR="005E640A">
              <w:rPr>
                <w:rFonts w:ascii="Times New Roman" w:hAnsi="Times New Roman" w:cs="Times New Roman"/>
              </w:rPr>
              <w:t>informatīvā diena</w:t>
            </w:r>
            <w:r w:rsidR="00A21919">
              <w:rPr>
                <w:rFonts w:ascii="Times New Roman" w:hAnsi="Times New Roman" w:cs="Times New Roman"/>
              </w:rPr>
              <w:t xml:space="preserve"> m</w:t>
            </w:r>
            <w:r w:rsidR="005E640A">
              <w:rPr>
                <w:rFonts w:ascii="Times New Roman" w:hAnsi="Times New Roman" w:cs="Times New Roman"/>
              </w:rPr>
              <w:t xml:space="preserve">ērķa grupai ir bezmaksas. </w:t>
            </w:r>
            <w:r w:rsidR="00A21919">
              <w:rPr>
                <w:rFonts w:ascii="Times New Roman" w:hAnsi="Times New Roman" w:cs="Times New Roman"/>
              </w:rPr>
              <w:t xml:space="preserve"> </w:t>
            </w:r>
          </w:p>
          <w:p w:rsidR="003D11BC" w:rsidRPr="006000BE" w:rsidRDefault="006A61BF" w:rsidP="00A66C72">
            <w:pPr>
              <w:pStyle w:val="Sarakstarindkopa"/>
              <w:numPr>
                <w:ilvl w:val="0"/>
                <w:numId w:val="37"/>
              </w:numPr>
              <w:spacing w:after="0" w:line="240" w:lineRule="auto"/>
              <w:contextualSpacing/>
              <w:rPr>
                <w:rFonts w:ascii="Times New Roman" w:hAnsi="Times New Roman" w:cs="Times New Roman"/>
              </w:rPr>
            </w:pPr>
            <w:r>
              <w:rPr>
                <w:rFonts w:ascii="Times New Roman" w:hAnsi="Times New Roman" w:cs="Times New Roman"/>
              </w:rPr>
              <w:t xml:space="preserve">Pretendents </w:t>
            </w:r>
            <w:r w:rsidR="003D11BC" w:rsidRPr="006000BE">
              <w:rPr>
                <w:rFonts w:ascii="Times New Roman" w:hAnsi="Times New Roman" w:cs="Times New Roman"/>
              </w:rPr>
              <w:t xml:space="preserve"> nodrošina vismaz</w:t>
            </w:r>
            <w:r w:rsidR="00CC6934">
              <w:rPr>
                <w:rFonts w:ascii="Times New Roman" w:hAnsi="Times New Roman" w:cs="Times New Roman"/>
              </w:rPr>
              <w:t xml:space="preserve"> </w:t>
            </w:r>
            <w:r w:rsidR="006A3853">
              <w:rPr>
                <w:rFonts w:ascii="Times New Roman" w:hAnsi="Times New Roman" w:cs="Times New Roman"/>
                <w:b/>
                <w:color w:val="auto"/>
              </w:rPr>
              <w:t>170</w:t>
            </w:r>
            <w:r w:rsidR="003D11BC" w:rsidRPr="00DA3287">
              <w:rPr>
                <w:rFonts w:ascii="Times New Roman" w:hAnsi="Times New Roman" w:cs="Times New Roman"/>
                <w:color w:val="auto"/>
              </w:rPr>
              <w:t xml:space="preserve"> unikālo dalībnieku anketēšanu </w:t>
            </w:r>
            <w:r w:rsidR="003D11BC" w:rsidRPr="006000BE">
              <w:rPr>
                <w:rFonts w:ascii="Times New Roman" w:hAnsi="Times New Roman" w:cs="Times New Roman"/>
              </w:rPr>
              <w:t xml:space="preserve"> atbilstoši Pasūtītāja sagatavotajai projekta dalībnieku aptaujas anketai (</w:t>
            </w:r>
            <w:r w:rsidR="003D11BC">
              <w:rPr>
                <w:rFonts w:ascii="Times New Roman" w:hAnsi="Times New Roman" w:cs="Times New Roman"/>
              </w:rPr>
              <w:t>6</w:t>
            </w:r>
            <w:r w:rsidR="003D11BC" w:rsidRPr="006000BE">
              <w:rPr>
                <w:rFonts w:ascii="Times New Roman" w:hAnsi="Times New Roman" w:cs="Times New Roman"/>
              </w:rPr>
              <w:t xml:space="preserve">. pielikumā). </w:t>
            </w:r>
          </w:p>
          <w:p w:rsidR="003D11BC" w:rsidRPr="006000BE" w:rsidRDefault="006A61BF" w:rsidP="00A66C72">
            <w:pPr>
              <w:pStyle w:val="Sarakstarindkopa"/>
              <w:numPr>
                <w:ilvl w:val="0"/>
                <w:numId w:val="37"/>
              </w:numP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 xml:space="preserve">Par organizētajām nodarbībām </w:t>
            </w:r>
            <w:r w:rsidR="003D11BC" w:rsidRPr="006000BE">
              <w:rPr>
                <w:rFonts w:ascii="Times New Roman" w:eastAsia="Times New Roman" w:hAnsi="Times New Roman" w:cs="Times New Roman"/>
                <w:bCs/>
              </w:rPr>
              <w:t xml:space="preserve">Pretendents Pasūtītājam iesniedz rēķinu un pamatojošos dokumentus (saturisko atskaiti, fotogrāfijas, </w:t>
            </w:r>
            <w:r w:rsidR="00022BBC" w:rsidRPr="006000BE">
              <w:rPr>
                <w:rFonts w:ascii="Times New Roman" w:eastAsia="Times New Roman" w:hAnsi="Times New Roman" w:cs="Times New Roman"/>
                <w:bCs/>
              </w:rPr>
              <w:t>speciālistu kvalifikācijas dokumentus</w:t>
            </w:r>
            <w:r w:rsidR="00022BBC">
              <w:rPr>
                <w:rFonts w:ascii="Times New Roman" w:eastAsia="Times New Roman" w:hAnsi="Times New Roman" w:cs="Times New Roman"/>
                <w:bCs/>
              </w:rPr>
              <w:t>,</w:t>
            </w:r>
            <w:r w:rsidR="00022BBC" w:rsidRPr="006000BE">
              <w:rPr>
                <w:rFonts w:ascii="Times New Roman" w:eastAsia="Times New Roman" w:hAnsi="Times New Roman" w:cs="Times New Roman"/>
                <w:bCs/>
              </w:rPr>
              <w:t xml:space="preserve"> </w:t>
            </w:r>
            <w:r w:rsidR="003D11BC" w:rsidRPr="006000BE">
              <w:rPr>
                <w:rFonts w:ascii="Times New Roman" w:eastAsia="Times New Roman" w:hAnsi="Times New Roman" w:cs="Times New Roman"/>
                <w:bCs/>
              </w:rPr>
              <w:t>dalībnieku reģistrācijas lapu, dal</w:t>
            </w:r>
            <w:r w:rsidR="00022BBC">
              <w:rPr>
                <w:rFonts w:ascii="Times New Roman" w:eastAsia="Times New Roman" w:hAnsi="Times New Roman" w:cs="Times New Roman"/>
                <w:bCs/>
              </w:rPr>
              <w:t>ībnieku anketas, ja attiecināms -</w:t>
            </w:r>
            <w:r w:rsidR="003D11BC" w:rsidRPr="006000BE">
              <w:rPr>
                <w:rFonts w:ascii="Times New Roman" w:eastAsia="Times New Roman" w:hAnsi="Times New Roman" w:cs="Times New Roman"/>
                <w:bCs/>
              </w:rPr>
              <w:t>publicitātes kopiju, u.c.).</w:t>
            </w:r>
          </w:p>
          <w:p w:rsidR="003D11BC" w:rsidRPr="006000BE"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Saturiskajā atskaitē Pretendents apraksta</w:t>
            </w:r>
            <w:r>
              <w:rPr>
                <w:rFonts w:ascii="Times New Roman" w:hAnsi="Times New Roman" w:cs="Times New Roman"/>
              </w:rPr>
              <w:t xml:space="preserve"> nodarbību/nodarbību cikla norisi,</w:t>
            </w:r>
            <w:r w:rsidRPr="006000BE">
              <w:rPr>
                <w:rFonts w:ascii="Times New Roman" w:hAnsi="Times New Roman" w:cs="Times New Roman"/>
              </w:rPr>
              <w:t xml:space="preserve"> apmierinātību/ieteikumus (mērķa grupas apmierinātības izvērtējuma metodiku izvēlas Pretendents). Fotogrāfijas iesūtāmas elektroniski uz e-pastu </w:t>
            </w:r>
            <w:hyperlink r:id="rId15" w:history="1">
              <w:r w:rsidR="00D07565" w:rsidRPr="0069275D">
                <w:rPr>
                  <w:rStyle w:val="Hipersaite"/>
                  <w:rFonts w:ascii="Times New Roman" w:hAnsi="Times New Roman" w:cs="Times New Roman"/>
                </w:rPr>
                <w:t>inta.murane@kraslava.lv</w:t>
              </w:r>
            </w:hyperlink>
            <w:r w:rsidRPr="006000BE">
              <w:rPr>
                <w:rFonts w:ascii="Times New Roman" w:hAnsi="Times New Roman" w:cs="Times New Roman"/>
              </w:rPr>
              <w:t xml:space="preserve"> (.jpg formātā). </w:t>
            </w:r>
          </w:p>
          <w:p w:rsidR="003D11BC"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izvieto Pasūtītāja baneri ar informāciju par projektu nodarbību norises vietā. Pretendentam baneris tiks </w:t>
            </w:r>
            <w:r w:rsidRPr="00D07565">
              <w:rPr>
                <w:rFonts w:ascii="Times New Roman" w:hAnsi="Times New Roman" w:cs="Times New Roman"/>
              </w:rPr>
              <w:t>iz</w:t>
            </w:r>
            <w:r w:rsidR="00D07565" w:rsidRPr="00D07565">
              <w:rPr>
                <w:rFonts w:ascii="Times New Roman" w:hAnsi="Times New Roman" w:cs="Times New Roman"/>
              </w:rPr>
              <w:t>s</w:t>
            </w:r>
            <w:r w:rsidRPr="00D07565">
              <w:rPr>
                <w:rFonts w:ascii="Times New Roman" w:hAnsi="Times New Roman" w:cs="Times New Roman"/>
              </w:rPr>
              <w:t>niegts</w:t>
            </w:r>
            <w:r w:rsidRPr="006000BE">
              <w:rPr>
                <w:rFonts w:ascii="Times New Roman" w:hAnsi="Times New Roman" w:cs="Times New Roman"/>
              </w:rPr>
              <w:t xml:space="preserve"> Krāslavas novada domes Attīstības nodaļā, Skolas iel</w:t>
            </w:r>
            <w:r w:rsidR="00D07565">
              <w:rPr>
                <w:rFonts w:ascii="Times New Roman" w:hAnsi="Times New Roman" w:cs="Times New Roman"/>
              </w:rPr>
              <w:t>ā</w:t>
            </w:r>
            <w:r w:rsidRPr="006000BE">
              <w:rPr>
                <w:rFonts w:ascii="Times New Roman" w:hAnsi="Times New Roman" w:cs="Times New Roman"/>
              </w:rPr>
              <w:t xml:space="preserve"> 7, 6. kabinetā, Krāslavā</w:t>
            </w:r>
            <w:r w:rsidR="00D07565">
              <w:rPr>
                <w:rFonts w:ascii="Times New Roman" w:hAnsi="Times New Roman" w:cs="Times New Roman"/>
              </w:rPr>
              <w:t>,</w:t>
            </w:r>
            <w:r w:rsidRPr="006000BE">
              <w:rPr>
                <w:rFonts w:ascii="Times New Roman" w:hAnsi="Times New Roman" w:cs="Times New Roman"/>
              </w:rPr>
              <w:t xml:space="preserve"> iepriekš saskaņojot pa tālruni </w:t>
            </w:r>
            <w:r w:rsidR="00D07565">
              <w:rPr>
                <w:rFonts w:ascii="Times New Roman" w:hAnsi="Times New Roman" w:cs="Times New Roman"/>
              </w:rPr>
              <w:t>29278741</w:t>
            </w:r>
            <w:r w:rsidRPr="006000BE">
              <w:rPr>
                <w:rFonts w:ascii="Times New Roman" w:hAnsi="Times New Roman" w:cs="Times New Roman"/>
              </w:rPr>
              <w:t>. Baneris pēc pasākuma jāatgriež Krāslavas novada domei.</w:t>
            </w:r>
          </w:p>
          <w:p w:rsidR="003D11BC" w:rsidRPr="003D11BC" w:rsidRDefault="003D11BC" w:rsidP="006A61BF">
            <w:pPr>
              <w:pStyle w:val="Sarakstarindkopa"/>
              <w:numPr>
                <w:ilvl w:val="0"/>
                <w:numId w:val="37"/>
              </w:numPr>
              <w:tabs>
                <w:tab w:val="left" w:pos="1350"/>
              </w:tabs>
              <w:spacing w:after="0" w:line="240" w:lineRule="auto"/>
              <w:contextualSpacing/>
              <w:rPr>
                <w:rFonts w:ascii="Times New Roman" w:hAnsi="Times New Roman" w:cs="Times New Roman"/>
              </w:rPr>
            </w:pPr>
            <w:r w:rsidRPr="003D11BC">
              <w:rPr>
                <w:rFonts w:ascii="Times New Roman" w:hAnsi="Times New Roman" w:cs="Times New Roman"/>
              </w:rPr>
              <w:t xml:space="preserve">Krāslavas novada dome nodrošina Pretendentam </w:t>
            </w:r>
            <w:r w:rsidR="006A61BF">
              <w:rPr>
                <w:rFonts w:ascii="Times New Roman" w:hAnsi="Times New Roman" w:cs="Times New Roman"/>
              </w:rPr>
              <w:t>1</w:t>
            </w:r>
            <w:r w:rsidR="00D07565">
              <w:rPr>
                <w:rFonts w:ascii="Times New Roman" w:hAnsi="Times New Roman" w:cs="Times New Roman"/>
              </w:rPr>
              <w:t>2</w:t>
            </w:r>
            <w:r w:rsidR="006A61BF">
              <w:rPr>
                <w:rFonts w:ascii="Times New Roman" w:hAnsi="Times New Roman" w:cs="Times New Roman"/>
              </w:rPr>
              <w:t xml:space="preserve"> </w:t>
            </w:r>
            <w:r w:rsidRPr="003D11BC">
              <w:rPr>
                <w:rFonts w:ascii="Times New Roman" w:hAnsi="Times New Roman" w:cs="Times New Roman"/>
              </w:rPr>
              <w:t xml:space="preserve"> informatīvās afišas pasākumu</w:t>
            </w:r>
            <w:r>
              <w:rPr>
                <w:rFonts w:ascii="Times New Roman" w:hAnsi="Times New Roman" w:cs="Times New Roman"/>
              </w:rPr>
              <w:t xml:space="preserve"> nodarbību ciklu reklamēšanai/</w:t>
            </w:r>
            <w:r w:rsidR="00A21919">
              <w:rPr>
                <w:rFonts w:ascii="Times New Roman" w:hAnsi="Times New Roman" w:cs="Times New Roman"/>
              </w:rPr>
              <w:t xml:space="preserve"> </w:t>
            </w:r>
            <w:r>
              <w:rPr>
                <w:rFonts w:ascii="Times New Roman" w:hAnsi="Times New Roman" w:cs="Times New Roman"/>
              </w:rPr>
              <w:t xml:space="preserve">publicitātei.  </w:t>
            </w:r>
          </w:p>
        </w:tc>
      </w:tr>
    </w:tbl>
    <w:p w:rsidR="00CB3BF2" w:rsidRDefault="00CB3BF2">
      <w:pPr>
        <w:widowControl w:val="0"/>
        <w:jc w:val="center"/>
        <w:rPr>
          <w:rFonts w:ascii="Times New Roman" w:eastAsia="Times New Roman" w:hAnsi="Times New Roman" w:cs="Times New Roman"/>
          <w:b/>
          <w:bCs/>
          <w:sz w:val="32"/>
          <w:szCs w:val="32"/>
        </w:rPr>
      </w:pPr>
    </w:p>
    <w:p w:rsidR="00A66C72" w:rsidRPr="00CC6934" w:rsidRDefault="00A66C72" w:rsidP="00CC6934">
      <w:pPr>
        <w:tabs>
          <w:tab w:val="left" w:pos="1350"/>
        </w:tabs>
        <w:sectPr w:rsidR="00A66C72" w:rsidRPr="00CC6934" w:rsidSect="00A66C72">
          <w:pgSz w:w="16840" w:h="11900" w:orient="landscape"/>
          <w:pgMar w:top="720" w:right="720" w:bottom="720" w:left="720" w:header="0" w:footer="0" w:gutter="0"/>
          <w:cols w:space="720"/>
          <w:docGrid w:linePitch="299"/>
        </w:sectPr>
      </w:pPr>
    </w:p>
    <w:p w:rsidR="005B1671" w:rsidRPr="00195EE9" w:rsidRDefault="005B1671" w:rsidP="005B1671">
      <w:pPr>
        <w:jc w:val="right"/>
        <w:rPr>
          <w:rFonts w:ascii="Times New Roman" w:hAnsi="Times New Roman" w:cs="Times New Roman"/>
          <w:b/>
          <w:sz w:val="24"/>
          <w:szCs w:val="24"/>
        </w:rPr>
      </w:pPr>
      <w:r w:rsidRPr="00396A74">
        <w:rPr>
          <w:rFonts w:ascii="Times New Roman" w:hAnsi="Times New Roman" w:cs="Times New Roman"/>
          <w:b/>
          <w:sz w:val="28"/>
          <w:szCs w:val="28"/>
        </w:rPr>
        <w:lastRenderedPageBreak/>
        <w:t>2</w:t>
      </w:r>
      <w:r w:rsidRPr="00195EE9">
        <w:rPr>
          <w:rFonts w:ascii="Times New Roman" w:hAnsi="Times New Roman" w:cs="Times New Roman"/>
          <w:b/>
          <w:sz w:val="24"/>
          <w:szCs w:val="24"/>
        </w:rPr>
        <w:t>.pielikums</w:t>
      </w:r>
    </w:p>
    <w:p w:rsidR="005B1671" w:rsidRPr="00195EE9" w:rsidRDefault="005B1671" w:rsidP="005B1671">
      <w:pPr>
        <w:spacing w:after="0" w:line="240" w:lineRule="auto"/>
        <w:jc w:val="center"/>
        <w:rPr>
          <w:rFonts w:ascii="Times New Roman" w:hAnsi="Times New Roman" w:cs="Times New Roman"/>
          <w:b/>
          <w:sz w:val="24"/>
          <w:szCs w:val="24"/>
        </w:rPr>
      </w:pPr>
      <w:r w:rsidRPr="00195EE9">
        <w:rPr>
          <w:rFonts w:ascii="Times New Roman" w:hAnsi="Times New Roman" w:cs="Times New Roman"/>
          <w:b/>
          <w:sz w:val="24"/>
          <w:szCs w:val="24"/>
        </w:rPr>
        <w:t>FINANŠU PIEDĀVĀJUMS</w:t>
      </w:r>
    </w:p>
    <w:p w:rsidR="005B1671" w:rsidRPr="00195EE9" w:rsidRDefault="005B1671" w:rsidP="005B1671">
      <w:pPr>
        <w:spacing w:after="0" w:line="240" w:lineRule="auto"/>
        <w:jc w:val="center"/>
        <w:rPr>
          <w:rFonts w:ascii="Times New Roman" w:hAnsi="Times New Roman" w:cs="Times New Roman"/>
          <w:b/>
          <w:sz w:val="24"/>
          <w:szCs w:val="24"/>
        </w:rPr>
      </w:pPr>
    </w:p>
    <w:p w:rsidR="00AA0928" w:rsidRPr="00195EE9" w:rsidRDefault="00AA0928" w:rsidP="00AA0928">
      <w:pPr>
        <w:spacing w:after="0" w:line="276" w:lineRule="auto"/>
        <w:jc w:val="center"/>
        <w:rPr>
          <w:rFonts w:ascii="Times New Roman" w:eastAsia="Times New Roman" w:hAnsi="Times New Roman" w:cs="Times New Roman"/>
          <w:b/>
          <w:bCs/>
          <w:sz w:val="24"/>
          <w:szCs w:val="24"/>
        </w:rPr>
      </w:pPr>
      <w:r w:rsidRPr="00195EE9">
        <w:rPr>
          <w:rFonts w:ascii="Times New Roman" w:hAnsi="Times New Roman" w:cs="Times New Roman"/>
          <w:b/>
          <w:bCs/>
          <w:sz w:val="24"/>
          <w:szCs w:val="24"/>
        </w:rPr>
        <w:t>Sirds un onkoloģiskās veselības profilakses dienas Krāslavas novadā</w:t>
      </w:r>
    </w:p>
    <w:p w:rsidR="005B1671" w:rsidRPr="00195EE9" w:rsidRDefault="005B1671" w:rsidP="005B1671">
      <w:pPr>
        <w:spacing w:after="0" w:line="276" w:lineRule="auto"/>
        <w:jc w:val="center"/>
        <w:rPr>
          <w:rFonts w:ascii="Times New Roman" w:hAnsi="Times New Roman" w:cs="Times New Roman"/>
          <w:b/>
          <w:sz w:val="24"/>
          <w:szCs w:val="24"/>
        </w:rPr>
      </w:pPr>
    </w:p>
    <w:p w:rsidR="005B1671" w:rsidRPr="00195EE9" w:rsidRDefault="005B1671" w:rsidP="005B1671">
      <w:pPr>
        <w:spacing w:after="0" w:line="240" w:lineRule="auto"/>
        <w:rPr>
          <w:rFonts w:ascii="Times New Roman" w:hAnsi="Times New Roman" w:cs="Times New Roman"/>
          <w:b/>
          <w:bCs/>
          <w:sz w:val="24"/>
          <w:szCs w:val="24"/>
        </w:rPr>
      </w:pPr>
    </w:p>
    <w:p w:rsidR="00E80EF3" w:rsidRPr="00195EE9" w:rsidRDefault="00E80EF3" w:rsidP="005B1671">
      <w:pPr>
        <w:spacing w:after="0" w:line="240" w:lineRule="auto"/>
        <w:rPr>
          <w:rFonts w:ascii="Times New Roman" w:hAnsi="Times New Roman" w:cs="Times New Roman"/>
          <w:b/>
          <w:sz w:val="24"/>
          <w:szCs w:val="24"/>
        </w:rPr>
      </w:pPr>
    </w:p>
    <w:p w:rsidR="005B1671" w:rsidRPr="00195EE9" w:rsidRDefault="005B1671" w:rsidP="005B1671">
      <w:pPr>
        <w:spacing w:after="0" w:line="240" w:lineRule="auto"/>
        <w:rPr>
          <w:rFonts w:ascii="Times New Roman" w:hAnsi="Times New Roman" w:cs="Times New Roman"/>
          <w:b/>
          <w:sz w:val="24"/>
          <w:szCs w:val="24"/>
        </w:rPr>
      </w:pPr>
      <w:r w:rsidRPr="00195EE9">
        <w:rPr>
          <w:rFonts w:ascii="Times New Roman" w:hAnsi="Times New Roman" w:cs="Times New Roman"/>
          <w:b/>
          <w:sz w:val="24"/>
          <w:szCs w:val="24"/>
        </w:rPr>
        <w:t>201</w:t>
      </w:r>
      <w:r w:rsidR="006A3853">
        <w:rPr>
          <w:rFonts w:ascii="Times New Roman" w:hAnsi="Times New Roman" w:cs="Times New Roman"/>
          <w:b/>
          <w:sz w:val="24"/>
          <w:szCs w:val="24"/>
        </w:rPr>
        <w:t>9</w:t>
      </w:r>
      <w:r w:rsidRPr="00195EE9">
        <w:rPr>
          <w:rFonts w:ascii="Times New Roman" w:hAnsi="Times New Roman" w:cs="Times New Roman"/>
          <w:b/>
          <w:sz w:val="24"/>
          <w:szCs w:val="24"/>
        </w:rPr>
        <w:t xml:space="preserve">.gada …. </w:t>
      </w:r>
    </w:p>
    <w:p w:rsidR="005B1671" w:rsidRPr="00195EE9" w:rsidRDefault="005B1671" w:rsidP="005B1671">
      <w:pPr>
        <w:spacing w:after="0" w:line="240" w:lineRule="auto"/>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964"/>
        <w:gridCol w:w="5665"/>
      </w:tblGrid>
      <w:tr w:rsidR="005B1671" w:rsidRPr="00195EE9" w:rsidTr="005533E6">
        <w:tc>
          <w:tcPr>
            <w:tcW w:w="3964" w:type="dxa"/>
          </w:tcPr>
          <w:p w:rsidR="005B1671" w:rsidRPr="00195EE9" w:rsidRDefault="005B1671" w:rsidP="005533E6">
            <w:pPr>
              <w:rPr>
                <w:rFonts w:ascii="Times New Roman" w:hAnsi="Times New Roman" w:cs="Times New Roman"/>
                <w:b/>
                <w:sz w:val="24"/>
                <w:szCs w:val="24"/>
              </w:rPr>
            </w:pPr>
            <w:r w:rsidRPr="00195EE9">
              <w:rPr>
                <w:rFonts w:ascii="Times New Roman" w:hAnsi="Times New Roman" w:cs="Times New Roman"/>
                <w:b/>
                <w:sz w:val="24"/>
                <w:szCs w:val="24"/>
              </w:rPr>
              <w:t>Pretendenta nosaukums:</w:t>
            </w:r>
          </w:p>
        </w:tc>
        <w:tc>
          <w:tcPr>
            <w:tcW w:w="5665" w:type="dxa"/>
          </w:tcPr>
          <w:p w:rsidR="005B1671" w:rsidRPr="00195EE9" w:rsidRDefault="005B1671" w:rsidP="005533E6">
            <w:pPr>
              <w:jc w:val="center"/>
              <w:rPr>
                <w:rFonts w:ascii="Times New Roman" w:hAnsi="Times New Roman" w:cs="Times New Roman"/>
                <w:sz w:val="24"/>
                <w:szCs w:val="24"/>
              </w:rPr>
            </w:pPr>
          </w:p>
        </w:tc>
      </w:tr>
      <w:tr w:rsidR="005B1671" w:rsidRPr="00195EE9" w:rsidTr="005533E6">
        <w:tc>
          <w:tcPr>
            <w:tcW w:w="3964" w:type="dxa"/>
          </w:tcPr>
          <w:p w:rsidR="005B1671" w:rsidRPr="00195EE9" w:rsidRDefault="005B1671" w:rsidP="005533E6">
            <w:pPr>
              <w:rPr>
                <w:rFonts w:ascii="Times New Roman" w:hAnsi="Times New Roman" w:cs="Times New Roman"/>
                <w:b/>
                <w:sz w:val="24"/>
                <w:szCs w:val="24"/>
              </w:rPr>
            </w:pPr>
            <w:r w:rsidRPr="00195EE9">
              <w:rPr>
                <w:rFonts w:ascii="Times New Roman" w:hAnsi="Times New Roman" w:cs="Times New Roman"/>
                <w:b/>
                <w:sz w:val="24"/>
                <w:szCs w:val="24"/>
              </w:rPr>
              <w:t>Vienotais reģistrācijas Nr.:</w:t>
            </w:r>
          </w:p>
        </w:tc>
        <w:tc>
          <w:tcPr>
            <w:tcW w:w="5665" w:type="dxa"/>
          </w:tcPr>
          <w:p w:rsidR="005B1671" w:rsidRPr="00195EE9" w:rsidRDefault="005B1671" w:rsidP="005533E6">
            <w:pPr>
              <w:jc w:val="center"/>
              <w:rPr>
                <w:rFonts w:ascii="Times New Roman" w:hAnsi="Times New Roman" w:cs="Times New Roman"/>
                <w:sz w:val="24"/>
                <w:szCs w:val="24"/>
              </w:rPr>
            </w:pPr>
          </w:p>
        </w:tc>
      </w:tr>
      <w:tr w:rsidR="005B1671" w:rsidRPr="00195EE9" w:rsidTr="005533E6">
        <w:tc>
          <w:tcPr>
            <w:tcW w:w="3964" w:type="dxa"/>
          </w:tcPr>
          <w:p w:rsidR="005B1671" w:rsidRPr="00195EE9" w:rsidRDefault="005B1671" w:rsidP="005533E6">
            <w:pPr>
              <w:rPr>
                <w:rFonts w:ascii="Times New Roman" w:hAnsi="Times New Roman" w:cs="Times New Roman"/>
                <w:b/>
                <w:sz w:val="24"/>
                <w:szCs w:val="24"/>
              </w:rPr>
            </w:pPr>
            <w:r w:rsidRPr="00195EE9">
              <w:rPr>
                <w:rFonts w:ascii="Times New Roman" w:hAnsi="Times New Roman" w:cs="Times New Roman"/>
                <w:b/>
                <w:sz w:val="24"/>
                <w:szCs w:val="24"/>
              </w:rPr>
              <w:t>Juridiskā adrese:</w:t>
            </w:r>
          </w:p>
        </w:tc>
        <w:tc>
          <w:tcPr>
            <w:tcW w:w="5665" w:type="dxa"/>
          </w:tcPr>
          <w:p w:rsidR="005B1671" w:rsidRPr="00195EE9" w:rsidRDefault="005B1671" w:rsidP="005533E6">
            <w:pPr>
              <w:jc w:val="center"/>
              <w:rPr>
                <w:rFonts w:ascii="Times New Roman" w:hAnsi="Times New Roman" w:cs="Times New Roman"/>
                <w:sz w:val="24"/>
                <w:szCs w:val="24"/>
              </w:rPr>
            </w:pPr>
          </w:p>
        </w:tc>
      </w:tr>
      <w:tr w:rsidR="005B1671" w:rsidRPr="00195EE9" w:rsidTr="005533E6">
        <w:tc>
          <w:tcPr>
            <w:tcW w:w="3964" w:type="dxa"/>
          </w:tcPr>
          <w:p w:rsidR="005B1671" w:rsidRPr="00195EE9" w:rsidRDefault="005B1671" w:rsidP="005533E6">
            <w:pPr>
              <w:rPr>
                <w:rFonts w:ascii="Times New Roman" w:hAnsi="Times New Roman" w:cs="Times New Roman"/>
                <w:b/>
                <w:sz w:val="24"/>
                <w:szCs w:val="24"/>
              </w:rPr>
            </w:pPr>
            <w:r w:rsidRPr="00195EE9">
              <w:rPr>
                <w:rFonts w:ascii="Times New Roman" w:hAnsi="Times New Roman" w:cs="Times New Roman"/>
                <w:b/>
                <w:sz w:val="24"/>
                <w:szCs w:val="24"/>
              </w:rPr>
              <w:t>telefons</w:t>
            </w:r>
          </w:p>
        </w:tc>
        <w:tc>
          <w:tcPr>
            <w:tcW w:w="5665" w:type="dxa"/>
          </w:tcPr>
          <w:p w:rsidR="005B1671" w:rsidRPr="00195EE9" w:rsidRDefault="005B1671" w:rsidP="005533E6">
            <w:pPr>
              <w:jc w:val="center"/>
              <w:rPr>
                <w:rFonts w:ascii="Times New Roman" w:hAnsi="Times New Roman" w:cs="Times New Roman"/>
                <w:sz w:val="24"/>
                <w:szCs w:val="24"/>
              </w:rPr>
            </w:pPr>
          </w:p>
        </w:tc>
      </w:tr>
      <w:tr w:rsidR="005B1671" w:rsidRPr="00195EE9" w:rsidTr="005533E6">
        <w:tc>
          <w:tcPr>
            <w:tcW w:w="3964" w:type="dxa"/>
          </w:tcPr>
          <w:p w:rsidR="005B1671" w:rsidRPr="00195EE9" w:rsidRDefault="005B1671" w:rsidP="005533E6">
            <w:pPr>
              <w:rPr>
                <w:rFonts w:ascii="Times New Roman" w:hAnsi="Times New Roman" w:cs="Times New Roman"/>
                <w:b/>
                <w:sz w:val="24"/>
                <w:szCs w:val="24"/>
              </w:rPr>
            </w:pPr>
            <w:r w:rsidRPr="00195EE9">
              <w:rPr>
                <w:rFonts w:ascii="Times New Roman" w:hAnsi="Times New Roman" w:cs="Times New Roman"/>
                <w:b/>
                <w:sz w:val="24"/>
                <w:szCs w:val="24"/>
              </w:rPr>
              <w:t>e-pasts:</w:t>
            </w:r>
          </w:p>
        </w:tc>
        <w:tc>
          <w:tcPr>
            <w:tcW w:w="5665" w:type="dxa"/>
          </w:tcPr>
          <w:p w:rsidR="005B1671" w:rsidRPr="00195EE9" w:rsidRDefault="005B1671" w:rsidP="005533E6">
            <w:pPr>
              <w:jc w:val="center"/>
              <w:rPr>
                <w:rFonts w:ascii="Times New Roman" w:hAnsi="Times New Roman" w:cs="Times New Roman"/>
                <w:sz w:val="24"/>
                <w:szCs w:val="24"/>
              </w:rPr>
            </w:pPr>
          </w:p>
        </w:tc>
      </w:tr>
      <w:tr w:rsidR="005B1671" w:rsidRPr="00195EE9" w:rsidTr="005533E6">
        <w:tc>
          <w:tcPr>
            <w:tcW w:w="3964" w:type="dxa"/>
          </w:tcPr>
          <w:p w:rsidR="005B1671" w:rsidRPr="00195EE9" w:rsidRDefault="005B1671" w:rsidP="005533E6">
            <w:pPr>
              <w:rPr>
                <w:rFonts w:ascii="Times New Roman" w:hAnsi="Times New Roman" w:cs="Times New Roman"/>
                <w:b/>
                <w:sz w:val="24"/>
                <w:szCs w:val="24"/>
              </w:rPr>
            </w:pPr>
            <w:r w:rsidRPr="00195EE9">
              <w:rPr>
                <w:rFonts w:ascii="Times New Roman" w:hAnsi="Times New Roman" w:cs="Times New Roman"/>
                <w:b/>
                <w:sz w:val="24"/>
                <w:szCs w:val="24"/>
              </w:rPr>
              <w:t xml:space="preserve">Kontaktpersona: </w:t>
            </w:r>
          </w:p>
        </w:tc>
        <w:tc>
          <w:tcPr>
            <w:tcW w:w="5665" w:type="dxa"/>
          </w:tcPr>
          <w:p w:rsidR="005B1671" w:rsidRPr="00195EE9" w:rsidRDefault="005B1671" w:rsidP="005533E6">
            <w:pPr>
              <w:jc w:val="center"/>
              <w:rPr>
                <w:rFonts w:ascii="Times New Roman" w:hAnsi="Times New Roman" w:cs="Times New Roman"/>
                <w:sz w:val="24"/>
                <w:szCs w:val="24"/>
              </w:rPr>
            </w:pPr>
          </w:p>
        </w:tc>
      </w:tr>
      <w:tr w:rsidR="005B1671" w:rsidRPr="00195EE9" w:rsidTr="005533E6">
        <w:trPr>
          <w:trHeight w:val="147"/>
        </w:trPr>
        <w:tc>
          <w:tcPr>
            <w:tcW w:w="3964" w:type="dxa"/>
          </w:tcPr>
          <w:p w:rsidR="005B1671" w:rsidRPr="00195EE9" w:rsidRDefault="005B1671" w:rsidP="005533E6">
            <w:pPr>
              <w:jc w:val="both"/>
              <w:rPr>
                <w:rFonts w:ascii="Times New Roman" w:eastAsia="Times New Roman" w:hAnsi="Times New Roman" w:cs="Times New Roman"/>
                <w:b/>
                <w:sz w:val="24"/>
                <w:szCs w:val="24"/>
              </w:rPr>
            </w:pPr>
            <w:r w:rsidRPr="00195EE9">
              <w:rPr>
                <w:rFonts w:ascii="Times New Roman" w:eastAsia="Times New Roman" w:hAnsi="Times New Roman" w:cs="Times New Roman"/>
                <w:b/>
                <w:sz w:val="24"/>
                <w:szCs w:val="24"/>
              </w:rPr>
              <w:t>Bankas kods un konts:</w:t>
            </w:r>
          </w:p>
        </w:tc>
        <w:tc>
          <w:tcPr>
            <w:tcW w:w="5665" w:type="dxa"/>
          </w:tcPr>
          <w:p w:rsidR="005B1671" w:rsidRPr="00195EE9" w:rsidRDefault="005B1671" w:rsidP="005533E6">
            <w:pPr>
              <w:jc w:val="center"/>
              <w:rPr>
                <w:rFonts w:ascii="Times New Roman" w:hAnsi="Times New Roman" w:cs="Times New Roman"/>
                <w:sz w:val="24"/>
                <w:szCs w:val="24"/>
              </w:rPr>
            </w:pPr>
          </w:p>
        </w:tc>
      </w:tr>
    </w:tbl>
    <w:p w:rsidR="005B1671" w:rsidRPr="00195EE9" w:rsidRDefault="005B1671" w:rsidP="005B1671">
      <w:pPr>
        <w:spacing w:after="0" w:line="240" w:lineRule="auto"/>
        <w:jc w:val="center"/>
        <w:rPr>
          <w:rFonts w:ascii="Times New Roman" w:hAnsi="Times New Roman" w:cs="Times New Roman"/>
          <w:b/>
          <w:sz w:val="24"/>
          <w:szCs w:val="24"/>
        </w:rPr>
      </w:pPr>
    </w:p>
    <w:p w:rsidR="005B1671" w:rsidRPr="00195EE9" w:rsidRDefault="005B1671" w:rsidP="005B1671">
      <w:pPr>
        <w:spacing w:after="0" w:line="240" w:lineRule="auto"/>
        <w:jc w:val="both"/>
        <w:rPr>
          <w:rFonts w:ascii="Times New Roman" w:eastAsia="Times New Roman" w:hAnsi="Times New Roman" w:cs="Times New Roman"/>
          <w:sz w:val="24"/>
          <w:szCs w:val="24"/>
        </w:rPr>
      </w:pPr>
      <w:r w:rsidRPr="00195EE9">
        <w:rPr>
          <w:rFonts w:ascii="Times New Roman" w:eastAsia="Times New Roman" w:hAnsi="Times New Roman" w:cs="Times New Roman"/>
          <w:sz w:val="24"/>
          <w:szCs w:val="24"/>
        </w:rPr>
        <w:t>Iepazinušies ar tirgus izpētes tehnisko specifikāciju, mēs, apakšā parakstījušies, piedāvājam veikt par summu:</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985"/>
      </w:tblGrid>
      <w:tr w:rsidR="005B1671" w:rsidRPr="00195EE9" w:rsidTr="00DE6D16">
        <w:tc>
          <w:tcPr>
            <w:tcW w:w="7655" w:type="dxa"/>
          </w:tcPr>
          <w:p w:rsidR="005B1671" w:rsidRPr="00195EE9" w:rsidRDefault="005B1671" w:rsidP="005533E6">
            <w:pPr>
              <w:jc w:val="center"/>
              <w:rPr>
                <w:rFonts w:ascii="Times New Roman" w:hAnsi="Times New Roman" w:cs="Times New Roman"/>
                <w:b/>
                <w:sz w:val="24"/>
                <w:szCs w:val="24"/>
              </w:rPr>
            </w:pPr>
            <w:r w:rsidRPr="00195EE9">
              <w:rPr>
                <w:rFonts w:ascii="Times New Roman" w:hAnsi="Times New Roman" w:cs="Times New Roman"/>
                <w:b/>
                <w:sz w:val="24"/>
                <w:szCs w:val="24"/>
              </w:rPr>
              <w:t xml:space="preserve">Izdevumu nosaukums nodarbību cikla organizēšanai (visam pakalpojuma apjomam) </w:t>
            </w:r>
          </w:p>
        </w:tc>
        <w:tc>
          <w:tcPr>
            <w:tcW w:w="1985" w:type="dxa"/>
          </w:tcPr>
          <w:p w:rsidR="005B1671" w:rsidRPr="00195EE9" w:rsidRDefault="005B1671" w:rsidP="005533E6">
            <w:pPr>
              <w:jc w:val="center"/>
              <w:rPr>
                <w:rFonts w:ascii="Times New Roman" w:hAnsi="Times New Roman" w:cs="Times New Roman"/>
                <w:b/>
                <w:sz w:val="24"/>
                <w:szCs w:val="24"/>
              </w:rPr>
            </w:pPr>
            <w:r w:rsidRPr="00195EE9">
              <w:rPr>
                <w:rFonts w:ascii="Times New Roman" w:hAnsi="Times New Roman" w:cs="Times New Roman"/>
                <w:b/>
                <w:sz w:val="24"/>
                <w:szCs w:val="24"/>
              </w:rPr>
              <w:t xml:space="preserve">Kopējā summa EUR </w:t>
            </w:r>
          </w:p>
        </w:tc>
      </w:tr>
      <w:tr w:rsidR="006A7C29" w:rsidRPr="00195EE9" w:rsidTr="00DE6D16">
        <w:tc>
          <w:tcPr>
            <w:tcW w:w="7655" w:type="dxa"/>
          </w:tcPr>
          <w:p w:rsidR="006A7C29" w:rsidRPr="00195EE9" w:rsidRDefault="006A7C29" w:rsidP="005533E6">
            <w:pPr>
              <w:rPr>
                <w:rFonts w:ascii="Times New Roman" w:hAnsi="Times New Roman" w:cs="Times New Roman"/>
                <w:sz w:val="24"/>
                <w:szCs w:val="24"/>
              </w:rPr>
            </w:pPr>
            <w:r w:rsidRPr="00195EE9">
              <w:rPr>
                <w:rFonts w:ascii="Times New Roman" w:hAnsi="Times New Roman" w:cs="Times New Roman"/>
                <w:sz w:val="24"/>
                <w:szCs w:val="24"/>
              </w:rPr>
              <w:t>Administratīvās izmaksas</w:t>
            </w:r>
          </w:p>
        </w:tc>
        <w:tc>
          <w:tcPr>
            <w:tcW w:w="1985" w:type="dxa"/>
          </w:tcPr>
          <w:p w:rsidR="006A7C29" w:rsidRPr="00195EE9" w:rsidRDefault="006A7C29"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6A7C29" w:rsidP="005533E6">
            <w:pPr>
              <w:rPr>
                <w:rFonts w:ascii="Times New Roman" w:hAnsi="Times New Roman" w:cs="Times New Roman"/>
                <w:sz w:val="24"/>
                <w:szCs w:val="24"/>
              </w:rPr>
            </w:pPr>
            <w:r w:rsidRPr="00195EE9">
              <w:rPr>
                <w:rFonts w:ascii="Times New Roman" w:hAnsi="Times New Roman" w:cs="Times New Roman"/>
                <w:sz w:val="24"/>
                <w:szCs w:val="24"/>
              </w:rPr>
              <w:t>Speciālistu izdevumi</w:t>
            </w:r>
          </w:p>
        </w:tc>
        <w:tc>
          <w:tcPr>
            <w:tcW w:w="1985" w:type="dxa"/>
          </w:tcPr>
          <w:p w:rsidR="005B1671" w:rsidRPr="00195EE9" w:rsidRDefault="005B1671" w:rsidP="005533E6">
            <w:pPr>
              <w:jc w:val="center"/>
              <w:rPr>
                <w:rFonts w:ascii="Times New Roman" w:hAnsi="Times New Roman" w:cs="Times New Roman"/>
                <w:b/>
                <w:sz w:val="24"/>
                <w:szCs w:val="24"/>
              </w:rPr>
            </w:pPr>
          </w:p>
        </w:tc>
      </w:tr>
      <w:tr w:rsidR="006A7C29" w:rsidRPr="00195EE9" w:rsidTr="00DE6D16">
        <w:tc>
          <w:tcPr>
            <w:tcW w:w="7655" w:type="dxa"/>
          </w:tcPr>
          <w:p w:rsidR="006A7C29" w:rsidRPr="00195EE9" w:rsidRDefault="006A7C29" w:rsidP="005533E6">
            <w:pPr>
              <w:rPr>
                <w:rFonts w:ascii="Times New Roman" w:hAnsi="Times New Roman" w:cs="Times New Roman"/>
                <w:sz w:val="24"/>
                <w:szCs w:val="24"/>
              </w:rPr>
            </w:pPr>
            <w:r w:rsidRPr="00195EE9">
              <w:rPr>
                <w:rFonts w:ascii="Times New Roman" w:hAnsi="Times New Roman" w:cs="Times New Roman"/>
                <w:sz w:val="24"/>
                <w:szCs w:val="24"/>
              </w:rPr>
              <w:t xml:space="preserve">Paškontroles aprīkojums </w:t>
            </w:r>
          </w:p>
        </w:tc>
        <w:tc>
          <w:tcPr>
            <w:tcW w:w="1985" w:type="dxa"/>
          </w:tcPr>
          <w:p w:rsidR="006A7C29" w:rsidRPr="00195EE9" w:rsidRDefault="006A7C29" w:rsidP="005533E6">
            <w:pPr>
              <w:jc w:val="center"/>
              <w:rPr>
                <w:rFonts w:ascii="Times New Roman" w:hAnsi="Times New Roman" w:cs="Times New Roman"/>
                <w:b/>
                <w:sz w:val="24"/>
                <w:szCs w:val="24"/>
              </w:rPr>
            </w:pPr>
          </w:p>
        </w:tc>
      </w:tr>
      <w:tr w:rsidR="006A7C29" w:rsidRPr="00195EE9" w:rsidTr="00DE6D16">
        <w:tc>
          <w:tcPr>
            <w:tcW w:w="7655" w:type="dxa"/>
          </w:tcPr>
          <w:p w:rsidR="006A7C29" w:rsidRPr="00195EE9" w:rsidRDefault="006A7C29" w:rsidP="005533E6">
            <w:pPr>
              <w:rPr>
                <w:rFonts w:ascii="Times New Roman" w:hAnsi="Times New Roman" w:cs="Times New Roman"/>
                <w:sz w:val="24"/>
                <w:szCs w:val="24"/>
              </w:rPr>
            </w:pPr>
            <w:r w:rsidRPr="00195EE9">
              <w:rPr>
                <w:rFonts w:ascii="Times New Roman" w:hAnsi="Times New Roman" w:cs="Times New Roman"/>
                <w:sz w:val="24"/>
                <w:szCs w:val="24"/>
              </w:rPr>
              <w:t xml:space="preserve">… </w:t>
            </w:r>
          </w:p>
        </w:tc>
        <w:tc>
          <w:tcPr>
            <w:tcW w:w="1985" w:type="dxa"/>
          </w:tcPr>
          <w:p w:rsidR="006A7C29" w:rsidRPr="00195EE9" w:rsidRDefault="006A7C29"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5B1671" w:rsidP="005533E6">
            <w:pPr>
              <w:rPr>
                <w:rFonts w:ascii="Times New Roman" w:hAnsi="Times New Roman" w:cs="Times New Roman"/>
                <w:sz w:val="24"/>
                <w:szCs w:val="24"/>
              </w:rPr>
            </w:pPr>
            <w:r w:rsidRPr="00195EE9">
              <w:rPr>
                <w:rFonts w:ascii="Times New Roman" w:hAnsi="Times New Roman" w:cs="Times New Roman"/>
                <w:sz w:val="24"/>
                <w:szCs w:val="24"/>
              </w:rPr>
              <w:t>Pēc vajadzības tabula papildināma ar papildus ailēm</w:t>
            </w:r>
          </w:p>
        </w:tc>
        <w:tc>
          <w:tcPr>
            <w:tcW w:w="1985" w:type="dxa"/>
          </w:tcPr>
          <w:p w:rsidR="005B1671" w:rsidRPr="00195EE9" w:rsidRDefault="005B1671"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5B1671" w:rsidP="005533E6">
            <w:pPr>
              <w:rPr>
                <w:rFonts w:ascii="Times New Roman" w:hAnsi="Times New Roman" w:cs="Times New Roman"/>
                <w:sz w:val="24"/>
                <w:szCs w:val="24"/>
              </w:rPr>
            </w:pPr>
          </w:p>
        </w:tc>
        <w:tc>
          <w:tcPr>
            <w:tcW w:w="1985" w:type="dxa"/>
          </w:tcPr>
          <w:p w:rsidR="005B1671" w:rsidRPr="00195EE9" w:rsidRDefault="005B1671"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5B1671" w:rsidP="005533E6">
            <w:pPr>
              <w:jc w:val="right"/>
              <w:rPr>
                <w:rFonts w:ascii="Times New Roman" w:hAnsi="Times New Roman" w:cs="Times New Roman"/>
                <w:b/>
                <w:sz w:val="24"/>
                <w:szCs w:val="24"/>
              </w:rPr>
            </w:pPr>
            <w:r w:rsidRPr="00195EE9">
              <w:rPr>
                <w:rFonts w:ascii="Times New Roman" w:hAnsi="Times New Roman" w:cs="Times New Roman"/>
                <w:b/>
                <w:sz w:val="24"/>
                <w:szCs w:val="24"/>
              </w:rPr>
              <w:t>SUMMA KOPĀ bez PVN*:</w:t>
            </w:r>
          </w:p>
        </w:tc>
        <w:tc>
          <w:tcPr>
            <w:tcW w:w="1985" w:type="dxa"/>
          </w:tcPr>
          <w:p w:rsidR="005B1671" w:rsidRPr="00195EE9" w:rsidRDefault="005B1671"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5B1671" w:rsidP="005533E6">
            <w:pPr>
              <w:jc w:val="right"/>
              <w:rPr>
                <w:rFonts w:ascii="Times New Roman" w:hAnsi="Times New Roman" w:cs="Times New Roman"/>
                <w:b/>
                <w:sz w:val="24"/>
                <w:szCs w:val="24"/>
              </w:rPr>
            </w:pPr>
            <w:r w:rsidRPr="00195EE9">
              <w:rPr>
                <w:rFonts w:ascii="Times New Roman" w:hAnsi="Times New Roman" w:cs="Times New Roman"/>
                <w:b/>
                <w:sz w:val="24"/>
                <w:szCs w:val="24"/>
              </w:rPr>
              <w:t>PVN 21%*</w:t>
            </w:r>
          </w:p>
        </w:tc>
        <w:tc>
          <w:tcPr>
            <w:tcW w:w="1985" w:type="dxa"/>
          </w:tcPr>
          <w:p w:rsidR="005B1671" w:rsidRPr="00195EE9" w:rsidRDefault="005B1671"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5B1671" w:rsidP="005533E6">
            <w:pPr>
              <w:jc w:val="right"/>
              <w:rPr>
                <w:rFonts w:ascii="Times New Roman" w:hAnsi="Times New Roman" w:cs="Times New Roman"/>
                <w:b/>
                <w:sz w:val="24"/>
                <w:szCs w:val="24"/>
              </w:rPr>
            </w:pPr>
            <w:r w:rsidRPr="00195EE9">
              <w:rPr>
                <w:rFonts w:ascii="Times New Roman" w:hAnsi="Times New Roman" w:cs="Times New Roman"/>
                <w:b/>
                <w:sz w:val="24"/>
                <w:szCs w:val="24"/>
              </w:rPr>
              <w:t>Summa kopā ar PVN:</w:t>
            </w:r>
          </w:p>
        </w:tc>
        <w:tc>
          <w:tcPr>
            <w:tcW w:w="1985" w:type="dxa"/>
          </w:tcPr>
          <w:p w:rsidR="005B1671" w:rsidRPr="00195EE9" w:rsidRDefault="005B1671" w:rsidP="005533E6">
            <w:pPr>
              <w:jc w:val="center"/>
              <w:rPr>
                <w:rFonts w:ascii="Times New Roman" w:hAnsi="Times New Roman" w:cs="Times New Roman"/>
                <w:b/>
                <w:sz w:val="24"/>
                <w:szCs w:val="24"/>
              </w:rPr>
            </w:pPr>
          </w:p>
        </w:tc>
      </w:tr>
      <w:tr w:rsidR="005B1671" w:rsidRPr="00195EE9" w:rsidTr="00DE6D16">
        <w:tc>
          <w:tcPr>
            <w:tcW w:w="7655" w:type="dxa"/>
          </w:tcPr>
          <w:p w:rsidR="005B1671" w:rsidRPr="00195EE9" w:rsidRDefault="005B1671" w:rsidP="005533E6">
            <w:pPr>
              <w:jc w:val="right"/>
              <w:rPr>
                <w:rFonts w:ascii="Times New Roman" w:hAnsi="Times New Roman" w:cs="Times New Roman"/>
                <w:b/>
                <w:sz w:val="24"/>
                <w:szCs w:val="24"/>
              </w:rPr>
            </w:pPr>
            <w:r w:rsidRPr="00195EE9">
              <w:rPr>
                <w:rFonts w:ascii="Times New Roman" w:hAnsi="Times New Roman" w:cs="Times New Roman"/>
                <w:b/>
                <w:sz w:val="24"/>
                <w:szCs w:val="24"/>
              </w:rPr>
              <w:t>SUMMA KOPĀ (ja Pretendents nav PVN maksātājs)  piedāvājums nav apliekams ar PVN)</w:t>
            </w:r>
          </w:p>
        </w:tc>
        <w:tc>
          <w:tcPr>
            <w:tcW w:w="1985" w:type="dxa"/>
          </w:tcPr>
          <w:p w:rsidR="005B1671" w:rsidRPr="00195EE9" w:rsidRDefault="005B1671" w:rsidP="005533E6">
            <w:pPr>
              <w:jc w:val="center"/>
              <w:rPr>
                <w:rFonts w:ascii="Times New Roman" w:hAnsi="Times New Roman" w:cs="Times New Roman"/>
                <w:b/>
                <w:sz w:val="24"/>
                <w:szCs w:val="24"/>
              </w:rPr>
            </w:pPr>
          </w:p>
        </w:tc>
      </w:tr>
    </w:tbl>
    <w:p w:rsidR="000F0822" w:rsidRPr="00195EE9" w:rsidRDefault="005B1671" w:rsidP="000F0822">
      <w:pPr>
        <w:rPr>
          <w:rFonts w:ascii="Times New Roman" w:hAnsi="Times New Roman" w:cs="Times New Roman"/>
          <w:sz w:val="24"/>
          <w:szCs w:val="24"/>
        </w:rPr>
      </w:pPr>
      <w:r w:rsidRPr="00195EE9">
        <w:rPr>
          <w:rFonts w:ascii="Times New Roman" w:hAnsi="Times New Roman" w:cs="Times New Roman"/>
          <w:sz w:val="24"/>
          <w:szCs w:val="24"/>
        </w:rPr>
        <w:t>* ja Pretendents ir pievienotās vērtības nodokļa (PVN) maksātājs un tā sniegtais pakalpojums ir apliekams ar PVN</w:t>
      </w:r>
    </w:p>
    <w:p w:rsidR="000F0822" w:rsidRPr="00195EE9" w:rsidRDefault="000F0822" w:rsidP="000F0822">
      <w:pPr>
        <w:rPr>
          <w:rFonts w:ascii="Times New Roman" w:hAnsi="Times New Roman" w:cs="Times New Roman"/>
          <w:sz w:val="24"/>
          <w:szCs w:val="24"/>
        </w:rPr>
      </w:pPr>
    </w:p>
    <w:p w:rsidR="000F0822" w:rsidRPr="00195EE9" w:rsidRDefault="000F0822" w:rsidP="000F0822">
      <w:pPr>
        <w:rPr>
          <w:rFonts w:ascii="Times New Roman" w:hAnsi="Times New Roman" w:cs="Times New Roman"/>
          <w:sz w:val="24"/>
          <w:szCs w:val="24"/>
        </w:rPr>
      </w:pPr>
      <w:r w:rsidRPr="00195EE9">
        <w:rPr>
          <w:rFonts w:ascii="Times New Roman" w:eastAsia="Times New Roman" w:hAnsi="Times New Roman" w:cs="Times New Roman"/>
          <w:sz w:val="24"/>
          <w:szCs w:val="24"/>
        </w:rPr>
        <w:t>Pilnvarotā persona: ____________________________________________________</w:t>
      </w:r>
    </w:p>
    <w:p w:rsidR="000F0822" w:rsidRPr="00195EE9" w:rsidRDefault="000F0822" w:rsidP="000F0822">
      <w:pPr>
        <w:spacing w:after="0" w:line="240" w:lineRule="auto"/>
        <w:jc w:val="both"/>
        <w:rPr>
          <w:rFonts w:ascii="Times New Roman" w:eastAsia="Times New Roman" w:hAnsi="Times New Roman" w:cs="Times New Roman"/>
          <w:sz w:val="24"/>
          <w:szCs w:val="24"/>
        </w:rPr>
      </w:pPr>
      <w:r w:rsidRPr="00195EE9">
        <w:rPr>
          <w:rFonts w:ascii="Times New Roman" w:eastAsia="Times New Roman" w:hAnsi="Times New Roman" w:cs="Times New Roman"/>
          <w:sz w:val="24"/>
          <w:szCs w:val="24"/>
        </w:rPr>
        <w:t xml:space="preserve">                                   (amats, paraksts, vārds, uzvārds, zīmogs*)</w:t>
      </w:r>
    </w:p>
    <w:p w:rsidR="006A3853" w:rsidRDefault="006A3853" w:rsidP="000F0822">
      <w:pPr>
        <w:spacing w:after="0" w:line="240" w:lineRule="auto"/>
        <w:jc w:val="both"/>
        <w:rPr>
          <w:rFonts w:ascii="Times New Roman" w:eastAsia="Times New Roman" w:hAnsi="Times New Roman" w:cs="Times New Roman"/>
          <w:sz w:val="24"/>
          <w:szCs w:val="24"/>
        </w:rPr>
      </w:pPr>
    </w:p>
    <w:p w:rsidR="000F0822" w:rsidRPr="00195EE9" w:rsidRDefault="000F0822" w:rsidP="000F0822">
      <w:pPr>
        <w:spacing w:after="0" w:line="240" w:lineRule="auto"/>
        <w:jc w:val="both"/>
        <w:rPr>
          <w:rFonts w:ascii="Times New Roman" w:eastAsia="Times New Roman" w:hAnsi="Times New Roman" w:cs="Times New Roman"/>
          <w:sz w:val="24"/>
          <w:szCs w:val="24"/>
        </w:rPr>
      </w:pPr>
      <w:r w:rsidRPr="00195EE9">
        <w:rPr>
          <w:rFonts w:ascii="Times New Roman" w:eastAsia="Times New Roman" w:hAnsi="Times New Roman" w:cs="Times New Roman"/>
          <w:sz w:val="24"/>
          <w:szCs w:val="24"/>
        </w:rPr>
        <w:t>*zīmoga nospiedums – ja attiecināms</w:t>
      </w: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0F0822">
      <w:pPr>
        <w:spacing w:before="120" w:after="0" w:line="240" w:lineRule="auto"/>
        <w:jc w:val="both"/>
        <w:rPr>
          <w:rFonts w:ascii="Times New Roman" w:eastAsia="Times New Roman" w:hAnsi="Times New Roman" w:cs="Times New Roman"/>
          <w:sz w:val="20"/>
          <w:szCs w:val="20"/>
        </w:rPr>
      </w:pPr>
    </w:p>
    <w:p w:rsidR="000F0822" w:rsidRPr="000F0822" w:rsidRDefault="000F0822" w:rsidP="000F082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11DA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0F0822">
        <w:rPr>
          <w:rFonts w:ascii="Times New Roman" w:eastAsia="Times New Roman" w:hAnsi="Times New Roman" w:cs="Times New Roman"/>
          <w:b/>
          <w:sz w:val="24"/>
          <w:szCs w:val="24"/>
        </w:rPr>
        <w:t xml:space="preserve">pielikums </w:t>
      </w:r>
    </w:p>
    <w:p w:rsidR="000F0822" w:rsidRDefault="000F0822" w:rsidP="000F0822">
      <w:pPr>
        <w:spacing w:before="120" w:after="0" w:line="240" w:lineRule="auto"/>
        <w:jc w:val="both"/>
        <w:rPr>
          <w:rFonts w:ascii="Times New Roman" w:eastAsia="Times New Roman" w:hAnsi="Times New Roman" w:cs="Times New Roman"/>
          <w:sz w:val="20"/>
          <w:szCs w:val="20"/>
        </w:rPr>
      </w:pPr>
    </w:p>
    <w:p w:rsidR="000F0822" w:rsidRDefault="000F0822" w:rsidP="000F0822">
      <w:pPr>
        <w:spacing w:before="120" w:after="0" w:line="240" w:lineRule="auto"/>
        <w:jc w:val="center"/>
        <w:rPr>
          <w:rFonts w:ascii="Times New Roman" w:eastAsia="Times New Roman" w:hAnsi="Times New Roman" w:cs="Times New Roman"/>
          <w:b/>
          <w:sz w:val="24"/>
          <w:szCs w:val="24"/>
        </w:rPr>
      </w:pPr>
      <w:r w:rsidRPr="000F0822">
        <w:rPr>
          <w:rFonts w:ascii="Times New Roman" w:eastAsia="Times New Roman" w:hAnsi="Times New Roman" w:cs="Times New Roman"/>
          <w:b/>
          <w:sz w:val="24"/>
          <w:szCs w:val="24"/>
        </w:rPr>
        <w:t>PRETENDENTA APLIECINĀJUMS</w:t>
      </w:r>
    </w:p>
    <w:p w:rsidR="000F0822" w:rsidRDefault="000F0822" w:rsidP="000F0822">
      <w:pPr>
        <w:spacing w:before="120" w:after="0" w:line="240" w:lineRule="auto"/>
        <w:jc w:val="center"/>
        <w:rPr>
          <w:rFonts w:ascii="Times New Roman" w:eastAsia="Times New Roman" w:hAnsi="Times New Roman" w:cs="Times New Roman"/>
          <w:b/>
          <w:sz w:val="24"/>
          <w:szCs w:val="24"/>
        </w:rPr>
      </w:pPr>
    </w:p>
    <w:p w:rsidR="000F0822" w:rsidRPr="000F0822" w:rsidRDefault="000F0822" w:rsidP="000F0822">
      <w:pPr>
        <w:spacing w:before="120" w:after="0" w:line="240" w:lineRule="auto"/>
        <w:jc w:val="center"/>
        <w:rPr>
          <w:rFonts w:ascii="Times New Roman" w:eastAsia="Times New Roman" w:hAnsi="Times New Roman" w:cs="Times New Roman"/>
          <w:b/>
          <w:sz w:val="24"/>
          <w:szCs w:val="24"/>
        </w:rPr>
      </w:pPr>
    </w:p>
    <w:p w:rsidR="000F0822" w:rsidRDefault="000F0822" w:rsidP="000F0822">
      <w:p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Ar šo apliecinām:</w:t>
      </w:r>
    </w:p>
    <w:p w:rsidR="000F0822" w:rsidRPr="000F0822" w:rsidRDefault="000F0822" w:rsidP="000F0822">
      <w:pPr>
        <w:spacing w:before="120" w:after="0" w:line="240" w:lineRule="auto"/>
        <w:jc w:val="both"/>
        <w:rPr>
          <w:rFonts w:ascii="Times New Roman" w:eastAsia="Times New Roman" w:hAnsi="Times New Roman" w:cs="Times New Roman"/>
          <w:sz w:val="28"/>
          <w:szCs w:val="28"/>
        </w:rPr>
      </w:pPr>
    </w:p>
    <w:p w:rsidR="000F0822" w:rsidRPr="00AA0928" w:rsidRDefault="000F0822" w:rsidP="00AA0928">
      <w:pPr>
        <w:spacing w:after="0" w:line="276" w:lineRule="auto"/>
        <w:jc w:val="center"/>
        <w:rPr>
          <w:rFonts w:ascii="Times New Roman" w:eastAsia="Times New Roman" w:hAnsi="Times New Roman" w:cs="Times New Roman"/>
          <w:b/>
          <w:bCs/>
          <w:sz w:val="28"/>
          <w:szCs w:val="28"/>
        </w:rPr>
      </w:pPr>
      <w:r w:rsidRPr="000F0822">
        <w:rPr>
          <w:rFonts w:ascii="Times New Roman" w:eastAsia="Times New Roman" w:hAnsi="Times New Roman" w:cs="Times New Roman"/>
          <w:sz w:val="28"/>
          <w:szCs w:val="28"/>
        </w:rPr>
        <w:t xml:space="preserve">savu dalību </w:t>
      </w:r>
      <w:r w:rsidRPr="00E80EF3">
        <w:rPr>
          <w:rFonts w:ascii="Times New Roman" w:eastAsia="Times New Roman" w:hAnsi="Times New Roman" w:cs="Times New Roman"/>
          <w:sz w:val="28"/>
          <w:szCs w:val="28"/>
        </w:rPr>
        <w:t xml:space="preserve">tirgus </w:t>
      </w:r>
      <w:r w:rsidR="00E80EF3" w:rsidRPr="00E80EF3">
        <w:rPr>
          <w:rFonts w:ascii="Times New Roman" w:eastAsia="Times New Roman" w:hAnsi="Times New Roman" w:cs="Times New Roman"/>
          <w:sz w:val="28"/>
          <w:szCs w:val="28"/>
        </w:rPr>
        <w:t xml:space="preserve">izpētē </w:t>
      </w:r>
      <w:r w:rsidR="00AA0928" w:rsidRPr="007D7628">
        <w:rPr>
          <w:rFonts w:ascii="Times New Roman" w:hAnsi="Times New Roman" w:cs="Times New Roman"/>
          <w:b/>
          <w:bCs/>
          <w:sz w:val="28"/>
          <w:szCs w:val="28"/>
        </w:rPr>
        <w:t>Sirds un onkoloģiskās veselības profilakses dienas Krāslavas novadā</w:t>
      </w:r>
      <w:r w:rsidR="00AA0928">
        <w:rPr>
          <w:rFonts w:ascii="Times New Roman" w:eastAsia="Times New Roman" w:hAnsi="Times New Roman" w:cs="Times New Roman"/>
          <w:b/>
          <w:bCs/>
          <w:sz w:val="28"/>
          <w:szCs w:val="28"/>
        </w:rPr>
        <w:t xml:space="preserve"> </w:t>
      </w:r>
      <w:r w:rsidRPr="00E80EF3">
        <w:rPr>
          <w:rFonts w:ascii="Times New Roman" w:eastAsia="Times New Roman" w:hAnsi="Times New Roman" w:cs="Times New Roman"/>
          <w:b/>
          <w:bCs/>
          <w:sz w:val="28"/>
          <w:szCs w:val="28"/>
        </w:rPr>
        <w:t>(1.pielikums)</w:t>
      </w:r>
      <w:r w:rsidRPr="00A66C72">
        <w:rPr>
          <w:rFonts w:ascii="Times New Roman" w:eastAsia="Times New Roman" w:hAnsi="Times New Roman" w:cs="Times New Roman"/>
          <w:b/>
          <w:bCs/>
          <w:sz w:val="28"/>
          <w:szCs w:val="28"/>
        </w:rPr>
        <w:t xml:space="preserve"> </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esam iepazinušies ar tirgus izpētes dokumentiem un piekrītam visiem tajos minētajiem noteikumiem</w:t>
      </w:r>
      <w:r>
        <w:rPr>
          <w:rFonts w:ascii="Times New Roman" w:eastAsia="Times New Roman" w:hAnsi="Times New Roman" w:cs="Times New Roman"/>
          <w:sz w:val="28"/>
          <w:szCs w:val="28"/>
        </w:rPr>
        <w:t xml:space="preserve"> un apņemamies tos pildīt</w:t>
      </w:r>
      <w:r w:rsidRPr="000F08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dokumenti un prasības tajos ir  skaidras un saprotamas</w:t>
      </w:r>
      <w:r w:rsidRPr="000F0822">
        <w:rPr>
          <w:rFonts w:ascii="Times New Roman" w:eastAsia="Times New Roman" w:hAnsi="Times New Roman" w:cs="Times New Roman"/>
          <w:sz w:val="28"/>
          <w:szCs w:val="28"/>
        </w:rPr>
        <w:t>, iebildumu un pretenziju pret tiem nav.</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mūsu piedāvājums ir spēkā līdz līguma noslēgšanai (ja pasūtītā</w:t>
      </w:r>
      <w:r w:rsidR="00A66C72">
        <w:rPr>
          <w:rFonts w:ascii="Times New Roman" w:eastAsia="Times New Roman" w:hAnsi="Times New Roman" w:cs="Times New Roman"/>
          <w:sz w:val="28"/>
          <w:szCs w:val="28"/>
        </w:rPr>
        <w:t xml:space="preserve">js izvēlēsies mūsu piedāvājumu) un tā izpildes laikā. </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finanšu piedāvājumā tiek iekļautas visas izmaksas atbilstoši tirgus izpētes un tehniskās specifikācijas nosacījumiem.</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savu piedāvājumu esam sastādījuši un izpildīsim saskaņā ar Latvijas Republikā pastāvošajiem normatīvajiem aktiem.</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ja pasūtītājs izvēlēsies šo piedāvājumu, apņemamies slēgt līgumu un pildīt tā nosacījumus.</w:t>
      </w:r>
    </w:p>
    <w:p w:rsidR="000F0822" w:rsidRPr="000F0822" w:rsidRDefault="000F0822" w:rsidP="000F0822">
      <w:p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Pilnvarotā persona: ____________________________________________________</w:t>
      </w:r>
    </w:p>
    <w:p w:rsidR="000F0822" w:rsidRPr="000F0822" w:rsidRDefault="000F0822" w:rsidP="000F0822">
      <w:pPr>
        <w:spacing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 xml:space="preserve">                                   (amats, paraksts, vārds, uzvārds, zīmogs*)</w:t>
      </w:r>
    </w:p>
    <w:p w:rsidR="006A3853" w:rsidRDefault="006A3853" w:rsidP="000F0822">
      <w:pPr>
        <w:spacing w:after="0" w:line="240" w:lineRule="auto"/>
        <w:jc w:val="both"/>
        <w:rPr>
          <w:rFonts w:ascii="Times New Roman" w:eastAsia="Times New Roman" w:hAnsi="Times New Roman" w:cs="Times New Roman"/>
          <w:sz w:val="28"/>
          <w:szCs w:val="28"/>
        </w:rPr>
      </w:pPr>
    </w:p>
    <w:p w:rsidR="000F0822" w:rsidRPr="000F0822" w:rsidRDefault="000F0822" w:rsidP="000F0822">
      <w:pPr>
        <w:spacing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*zīmoga nospiedums – ja attiecināms</w:t>
      </w: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F6195C">
      <w:pPr>
        <w:pStyle w:val="Sarakstarindkopa"/>
        <w:numPr>
          <w:ilvl w:val="0"/>
          <w:numId w:val="3"/>
        </w:numPr>
        <w:spacing w:after="0" w:line="240" w:lineRule="auto"/>
        <w:jc w:val="right"/>
        <w:rPr>
          <w:rFonts w:ascii="Times New Roman" w:hAnsi="Times New Roman" w:cs="Times New Roman"/>
          <w:b/>
          <w:sz w:val="24"/>
          <w:szCs w:val="24"/>
        </w:rPr>
        <w:sectPr w:rsidR="000F0822" w:rsidSect="00A66C72">
          <w:pgSz w:w="11900" w:h="16840"/>
          <w:pgMar w:top="720" w:right="720" w:bottom="720" w:left="720" w:header="0" w:footer="0" w:gutter="0"/>
          <w:cols w:space="720"/>
          <w:docGrid w:linePitch="299"/>
        </w:sectPr>
      </w:pPr>
    </w:p>
    <w:p w:rsidR="005B1671" w:rsidRPr="00396A74" w:rsidRDefault="005B1671" w:rsidP="00E11DA0">
      <w:pPr>
        <w:pStyle w:val="Sarakstarindkopa"/>
        <w:numPr>
          <w:ilvl w:val="0"/>
          <w:numId w:val="43"/>
        </w:numPr>
        <w:spacing w:after="0" w:line="240" w:lineRule="auto"/>
        <w:jc w:val="right"/>
        <w:rPr>
          <w:rFonts w:ascii="Times New Roman" w:hAnsi="Times New Roman" w:cs="Times New Roman"/>
          <w:b/>
        </w:rPr>
      </w:pPr>
      <w:r w:rsidRPr="00396A74">
        <w:rPr>
          <w:rFonts w:ascii="Times New Roman" w:hAnsi="Times New Roman" w:cs="Times New Roman"/>
          <w:b/>
        </w:rPr>
        <w:lastRenderedPageBreak/>
        <w:t>pielikums</w:t>
      </w:r>
    </w:p>
    <w:p w:rsidR="005B1671" w:rsidRPr="00396A74" w:rsidRDefault="005B1671" w:rsidP="005B1671">
      <w:pPr>
        <w:spacing w:after="0" w:line="240" w:lineRule="auto"/>
        <w:jc w:val="center"/>
        <w:rPr>
          <w:rFonts w:ascii="Times New Roman" w:hAnsi="Times New Roman" w:cs="Times New Roman"/>
          <w:b/>
        </w:rPr>
      </w:pPr>
    </w:p>
    <w:p w:rsidR="00396A74" w:rsidRPr="00396A74" w:rsidRDefault="00396A74" w:rsidP="006621C5">
      <w:pPr>
        <w:spacing w:after="0" w:line="276" w:lineRule="auto"/>
        <w:ind w:firstLine="66"/>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rsidR="006621C5" w:rsidRDefault="00396A74" w:rsidP="006621C5">
      <w:pPr>
        <w:spacing w:after="0" w:line="276" w:lineRule="auto"/>
        <w:ind w:firstLine="720"/>
        <w:jc w:val="center"/>
        <w:rPr>
          <w:rFonts w:ascii="Times New Roman" w:hAnsi="Times New Roman" w:cs="Times New Roman"/>
          <w:b/>
          <w:bCs/>
          <w:sz w:val="24"/>
          <w:szCs w:val="24"/>
        </w:rPr>
      </w:pPr>
      <w:r w:rsidRPr="00396A74">
        <w:rPr>
          <w:rFonts w:ascii="Times New Roman" w:hAnsi="Times New Roman" w:cs="Times New Roman"/>
          <w:b/>
          <w:bCs/>
          <w:sz w:val="24"/>
          <w:szCs w:val="24"/>
        </w:rPr>
        <w:t>t</w:t>
      </w:r>
      <w:r w:rsidR="005B1671" w:rsidRPr="00396A74">
        <w:rPr>
          <w:rFonts w:ascii="Times New Roman" w:hAnsi="Times New Roman" w:cs="Times New Roman"/>
          <w:b/>
          <w:bCs/>
          <w:sz w:val="24"/>
          <w:szCs w:val="24"/>
        </w:rPr>
        <w:t xml:space="preserve">irgus izpētei </w:t>
      </w:r>
    </w:p>
    <w:p w:rsidR="00AA0928" w:rsidRPr="007D7628" w:rsidRDefault="00AA0928" w:rsidP="006621C5">
      <w:pPr>
        <w:spacing w:after="0" w:line="276" w:lineRule="auto"/>
        <w:ind w:firstLine="720"/>
        <w:jc w:val="center"/>
        <w:rPr>
          <w:rFonts w:ascii="Times New Roman" w:eastAsia="Times New Roman" w:hAnsi="Times New Roman" w:cs="Times New Roman"/>
          <w:b/>
          <w:bCs/>
          <w:sz w:val="28"/>
          <w:szCs w:val="28"/>
        </w:rPr>
      </w:pPr>
      <w:r>
        <w:rPr>
          <w:rFonts w:ascii="Times New Roman" w:hAnsi="Times New Roman" w:cs="Times New Roman"/>
          <w:b/>
          <w:bCs/>
          <w:sz w:val="24"/>
          <w:szCs w:val="24"/>
        </w:rPr>
        <w:t>“</w:t>
      </w:r>
      <w:r w:rsidRPr="007D7628">
        <w:rPr>
          <w:rFonts w:ascii="Times New Roman" w:hAnsi="Times New Roman" w:cs="Times New Roman"/>
          <w:b/>
          <w:bCs/>
          <w:sz w:val="28"/>
          <w:szCs w:val="28"/>
        </w:rPr>
        <w:t>Sirds un onkoloģiskās veselības profilakses dienas Krāslavas novadā</w:t>
      </w:r>
      <w:r>
        <w:rPr>
          <w:rFonts w:ascii="Times New Roman" w:hAnsi="Times New Roman" w:cs="Times New Roman"/>
          <w:b/>
          <w:bCs/>
          <w:sz w:val="28"/>
          <w:szCs w:val="28"/>
        </w:rPr>
        <w:t>”</w:t>
      </w:r>
    </w:p>
    <w:p w:rsidR="005B1671" w:rsidRPr="00396A74" w:rsidRDefault="005B1671" w:rsidP="005B1671">
      <w:pPr>
        <w:spacing w:after="0" w:line="240" w:lineRule="auto"/>
        <w:jc w:val="center"/>
        <w:rPr>
          <w:rFonts w:ascii="Times New Roman" w:hAnsi="Times New Roman" w:cs="Times New Roman"/>
          <w:b/>
          <w:sz w:val="24"/>
          <w:szCs w:val="24"/>
        </w:rPr>
      </w:pPr>
    </w:p>
    <w:p w:rsidR="005B1671" w:rsidRDefault="005B1671" w:rsidP="005B1671">
      <w:pPr>
        <w:spacing w:after="0" w:line="240" w:lineRule="auto"/>
        <w:rPr>
          <w:rFonts w:ascii="Times New Roman" w:hAnsi="Times New Roman" w:cs="Times New Roman"/>
          <w:b/>
          <w:sz w:val="24"/>
          <w:szCs w:val="24"/>
        </w:rPr>
      </w:pPr>
    </w:p>
    <w:p w:rsidR="005B1671" w:rsidRDefault="005B1671" w:rsidP="006621C5">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201</w:t>
      </w:r>
      <w:r w:rsidR="006A3853">
        <w:rPr>
          <w:rFonts w:ascii="Times New Roman" w:hAnsi="Times New Roman" w:cs="Times New Roman"/>
          <w:b/>
          <w:sz w:val="24"/>
          <w:szCs w:val="24"/>
        </w:rPr>
        <w:t>9</w:t>
      </w:r>
      <w:bookmarkStart w:id="0" w:name="_GoBack"/>
      <w:bookmarkEnd w:id="0"/>
      <w:r>
        <w:rPr>
          <w:rFonts w:ascii="Times New Roman" w:hAnsi="Times New Roman" w:cs="Times New Roman"/>
          <w:b/>
          <w:sz w:val="24"/>
          <w:szCs w:val="24"/>
        </w:rPr>
        <w:t>.</w:t>
      </w:r>
      <w:r w:rsidR="000F0822">
        <w:rPr>
          <w:rFonts w:ascii="Times New Roman" w:hAnsi="Times New Roman" w:cs="Times New Roman"/>
          <w:b/>
          <w:sz w:val="24"/>
          <w:szCs w:val="24"/>
        </w:rPr>
        <w:t xml:space="preserve"> </w:t>
      </w:r>
      <w:r>
        <w:rPr>
          <w:rFonts w:ascii="Times New Roman" w:hAnsi="Times New Roman" w:cs="Times New Roman"/>
          <w:b/>
          <w:sz w:val="24"/>
          <w:szCs w:val="24"/>
        </w:rPr>
        <w:t xml:space="preserve">gada … </w:t>
      </w:r>
    </w:p>
    <w:p w:rsidR="00396A74" w:rsidRDefault="00396A74" w:rsidP="005B1671">
      <w:pPr>
        <w:spacing w:after="0" w:line="240" w:lineRule="auto"/>
        <w:rPr>
          <w:rFonts w:ascii="Times New Roman" w:hAnsi="Times New Roman" w:cs="Times New Roman"/>
          <w:b/>
          <w:sz w:val="24"/>
          <w:szCs w:val="24"/>
        </w:rPr>
      </w:pPr>
    </w:p>
    <w:tbl>
      <w:tblPr>
        <w:tblStyle w:val="Reatabula"/>
        <w:tblW w:w="0" w:type="auto"/>
        <w:tblInd w:w="1101" w:type="dxa"/>
        <w:tblLook w:val="04A0" w:firstRow="1" w:lastRow="0" w:firstColumn="1" w:lastColumn="0" w:noHBand="0" w:noVBand="1"/>
      </w:tblPr>
      <w:tblGrid>
        <w:gridCol w:w="3118"/>
        <w:gridCol w:w="5812"/>
      </w:tblGrid>
      <w:tr w:rsidR="005B1671" w:rsidRPr="000D1B48" w:rsidTr="006621C5">
        <w:tc>
          <w:tcPr>
            <w:tcW w:w="3118"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Pretendenta nosaukums:</w:t>
            </w:r>
          </w:p>
        </w:tc>
        <w:tc>
          <w:tcPr>
            <w:tcW w:w="5812" w:type="dxa"/>
          </w:tcPr>
          <w:p w:rsidR="005B1671" w:rsidRPr="003277B2" w:rsidRDefault="005B1671" w:rsidP="005533E6">
            <w:pPr>
              <w:jc w:val="center"/>
              <w:rPr>
                <w:rFonts w:ascii="Times New Roman" w:hAnsi="Times New Roman" w:cs="Times New Roman"/>
                <w:sz w:val="24"/>
                <w:szCs w:val="24"/>
              </w:rPr>
            </w:pPr>
          </w:p>
        </w:tc>
      </w:tr>
      <w:tr w:rsidR="005B1671" w:rsidRPr="000D1B48" w:rsidTr="006621C5">
        <w:tc>
          <w:tcPr>
            <w:tcW w:w="3118"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Vienotais reģistrācijas Nr.:</w:t>
            </w:r>
          </w:p>
        </w:tc>
        <w:tc>
          <w:tcPr>
            <w:tcW w:w="5812" w:type="dxa"/>
          </w:tcPr>
          <w:p w:rsidR="005B1671" w:rsidRPr="003277B2" w:rsidRDefault="005B1671" w:rsidP="005533E6">
            <w:pPr>
              <w:jc w:val="center"/>
              <w:rPr>
                <w:rFonts w:ascii="Times New Roman" w:hAnsi="Times New Roman" w:cs="Times New Roman"/>
                <w:sz w:val="24"/>
                <w:szCs w:val="24"/>
              </w:rPr>
            </w:pPr>
          </w:p>
        </w:tc>
      </w:tr>
      <w:tr w:rsidR="005B1671" w:rsidRPr="000D1B48" w:rsidTr="006621C5">
        <w:tc>
          <w:tcPr>
            <w:tcW w:w="3118"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Juridiskā adrese:</w:t>
            </w:r>
          </w:p>
        </w:tc>
        <w:tc>
          <w:tcPr>
            <w:tcW w:w="5812" w:type="dxa"/>
          </w:tcPr>
          <w:p w:rsidR="005B1671" w:rsidRPr="003277B2" w:rsidRDefault="005B1671" w:rsidP="005533E6">
            <w:pPr>
              <w:jc w:val="center"/>
              <w:rPr>
                <w:rFonts w:ascii="Times New Roman" w:hAnsi="Times New Roman" w:cs="Times New Roman"/>
                <w:sz w:val="24"/>
                <w:szCs w:val="24"/>
              </w:rPr>
            </w:pPr>
          </w:p>
        </w:tc>
      </w:tr>
      <w:tr w:rsidR="005B1671" w:rsidRPr="000D1B48" w:rsidTr="006621C5">
        <w:tc>
          <w:tcPr>
            <w:tcW w:w="3118"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Telefons:</w:t>
            </w:r>
          </w:p>
        </w:tc>
        <w:tc>
          <w:tcPr>
            <w:tcW w:w="5812" w:type="dxa"/>
          </w:tcPr>
          <w:p w:rsidR="005B1671" w:rsidRPr="003277B2" w:rsidRDefault="005B1671" w:rsidP="005533E6">
            <w:pPr>
              <w:jc w:val="center"/>
              <w:rPr>
                <w:rFonts w:ascii="Times New Roman" w:hAnsi="Times New Roman" w:cs="Times New Roman"/>
                <w:sz w:val="24"/>
                <w:szCs w:val="24"/>
              </w:rPr>
            </w:pPr>
          </w:p>
        </w:tc>
      </w:tr>
      <w:tr w:rsidR="005B1671" w:rsidRPr="000D1B48" w:rsidTr="006621C5">
        <w:tc>
          <w:tcPr>
            <w:tcW w:w="3118"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5812" w:type="dxa"/>
          </w:tcPr>
          <w:p w:rsidR="005B1671" w:rsidRPr="003277B2" w:rsidRDefault="005B1671" w:rsidP="005533E6">
            <w:pPr>
              <w:jc w:val="center"/>
              <w:rPr>
                <w:rFonts w:ascii="Times New Roman" w:hAnsi="Times New Roman" w:cs="Times New Roman"/>
                <w:sz w:val="24"/>
                <w:szCs w:val="24"/>
              </w:rPr>
            </w:pPr>
          </w:p>
        </w:tc>
      </w:tr>
      <w:tr w:rsidR="005B1671" w:rsidRPr="000D1B48" w:rsidTr="006621C5">
        <w:tc>
          <w:tcPr>
            <w:tcW w:w="3118"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 xml:space="preserve">Kontaktpersona: </w:t>
            </w:r>
          </w:p>
        </w:tc>
        <w:tc>
          <w:tcPr>
            <w:tcW w:w="5812" w:type="dxa"/>
          </w:tcPr>
          <w:p w:rsidR="005B1671" w:rsidRPr="003277B2" w:rsidRDefault="005B1671" w:rsidP="005533E6">
            <w:pPr>
              <w:jc w:val="center"/>
              <w:rPr>
                <w:rFonts w:ascii="Times New Roman" w:hAnsi="Times New Roman" w:cs="Times New Roman"/>
                <w:sz w:val="24"/>
                <w:szCs w:val="24"/>
              </w:rPr>
            </w:pPr>
          </w:p>
        </w:tc>
      </w:tr>
      <w:tr w:rsidR="005B1671" w:rsidRPr="000D1B48" w:rsidTr="006621C5">
        <w:trPr>
          <w:trHeight w:val="147"/>
        </w:trPr>
        <w:tc>
          <w:tcPr>
            <w:tcW w:w="3118" w:type="dxa"/>
          </w:tcPr>
          <w:p w:rsidR="005B1671" w:rsidRPr="003277B2" w:rsidRDefault="005B1671" w:rsidP="005533E6">
            <w:pPr>
              <w:jc w:val="both"/>
              <w:rPr>
                <w:rFonts w:ascii="Times New Roman" w:eastAsia="Times New Roman" w:hAnsi="Times New Roman" w:cs="Times New Roman"/>
                <w:b/>
                <w:sz w:val="24"/>
                <w:szCs w:val="24"/>
              </w:rPr>
            </w:pPr>
            <w:r w:rsidRPr="003277B2">
              <w:rPr>
                <w:rFonts w:ascii="Times New Roman" w:eastAsia="Times New Roman" w:hAnsi="Times New Roman" w:cs="Times New Roman"/>
                <w:b/>
                <w:sz w:val="24"/>
                <w:szCs w:val="24"/>
              </w:rPr>
              <w:t>Bankas kods un konts:</w:t>
            </w:r>
          </w:p>
        </w:tc>
        <w:tc>
          <w:tcPr>
            <w:tcW w:w="5812" w:type="dxa"/>
          </w:tcPr>
          <w:p w:rsidR="005B1671" w:rsidRPr="003277B2" w:rsidRDefault="005B1671" w:rsidP="005533E6">
            <w:pPr>
              <w:jc w:val="center"/>
              <w:rPr>
                <w:rFonts w:ascii="Times New Roman" w:hAnsi="Times New Roman" w:cs="Times New Roman"/>
                <w:sz w:val="24"/>
                <w:szCs w:val="24"/>
              </w:rPr>
            </w:pPr>
          </w:p>
        </w:tc>
      </w:tr>
    </w:tbl>
    <w:p w:rsidR="006A61BF" w:rsidRDefault="006A61BF" w:rsidP="00DD0C9C">
      <w:pPr>
        <w:tabs>
          <w:tab w:val="left" w:pos="1350"/>
        </w:tabs>
        <w:rPr>
          <w:rFonts w:ascii="Times New Roman" w:hAnsi="Times New Roman" w:cs="Times New Roman"/>
          <w:b/>
          <w:i/>
          <w:sz w:val="24"/>
          <w:szCs w:val="24"/>
        </w:rPr>
      </w:pPr>
    </w:p>
    <w:tbl>
      <w:tblPr>
        <w:tblStyle w:val="Reatabula"/>
        <w:tblW w:w="0" w:type="auto"/>
        <w:tblInd w:w="1101" w:type="dxa"/>
        <w:tblLook w:val="04A0" w:firstRow="1" w:lastRow="0" w:firstColumn="1" w:lastColumn="0" w:noHBand="0" w:noVBand="1"/>
      </w:tblPr>
      <w:tblGrid>
        <w:gridCol w:w="8930"/>
      </w:tblGrid>
      <w:tr w:rsidR="00DE6D16" w:rsidTr="000311E4">
        <w:tc>
          <w:tcPr>
            <w:tcW w:w="8930" w:type="dxa"/>
          </w:tcPr>
          <w:p w:rsidR="00DE6D16" w:rsidRDefault="00DE6D16" w:rsidP="006621C5">
            <w:pPr>
              <w:pBdr>
                <w:top w:val="nil"/>
              </w:pBdr>
              <w:spacing w:after="0" w:line="240" w:lineRule="auto"/>
              <w:jc w:val="both"/>
              <w:rPr>
                <w:rFonts w:ascii="Times New Roman" w:eastAsia="Times New Roman" w:hAnsi="Times New Roman" w:cs="Times New Roman"/>
                <w:b/>
                <w:sz w:val="24"/>
                <w:szCs w:val="24"/>
              </w:rPr>
            </w:pPr>
            <w:r w:rsidRPr="00DE6D16">
              <w:rPr>
                <w:rFonts w:ascii="Times New Roman" w:eastAsia="Times New Roman" w:hAnsi="Times New Roman" w:cs="Times New Roman"/>
                <w:b/>
                <w:sz w:val="24"/>
                <w:szCs w:val="24"/>
              </w:rPr>
              <w:t xml:space="preserve">Sirds un onkoloģijas profilakses dienas (dienu) </w:t>
            </w:r>
            <w:r>
              <w:rPr>
                <w:rFonts w:ascii="Times New Roman" w:eastAsia="Times New Roman" w:hAnsi="Times New Roman" w:cs="Times New Roman"/>
                <w:b/>
                <w:sz w:val="24"/>
                <w:szCs w:val="24"/>
              </w:rPr>
              <w:t>saturs</w:t>
            </w:r>
            <w:r w:rsidR="006621C5">
              <w:rPr>
                <w:rFonts w:ascii="Times New Roman" w:eastAsia="Times New Roman" w:hAnsi="Times New Roman" w:cs="Times New Roman"/>
                <w:b/>
                <w:sz w:val="24"/>
                <w:szCs w:val="24"/>
              </w:rPr>
              <w:t>:</w:t>
            </w:r>
          </w:p>
          <w:p w:rsidR="006621C5" w:rsidRDefault="006621C5" w:rsidP="006621C5">
            <w:pPr>
              <w:pBdr>
                <w:top w:val="nil"/>
              </w:pBdr>
              <w:spacing w:after="0" w:line="240" w:lineRule="auto"/>
              <w:jc w:val="both"/>
              <w:rPr>
                <w:rFonts w:ascii="Times New Roman" w:eastAsia="Times New Roman" w:hAnsi="Times New Roman" w:cs="Times New Roman"/>
                <w:b/>
                <w:sz w:val="24"/>
                <w:szCs w:val="24"/>
              </w:rPr>
            </w:pPr>
          </w:p>
        </w:tc>
      </w:tr>
      <w:tr w:rsidR="00DE6D16" w:rsidTr="00FF6B8E">
        <w:trPr>
          <w:trHeight w:val="2718"/>
        </w:trPr>
        <w:tc>
          <w:tcPr>
            <w:tcW w:w="8930" w:type="dxa"/>
          </w:tcPr>
          <w:p w:rsidR="00DE6D16" w:rsidRDefault="00DE6D16" w:rsidP="00DE6D16">
            <w:pPr>
              <w:pBdr>
                <w:top w:val="nil"/>
              </w:pBdr>
              <w:spacing w:after="0" w:line="240" w:lineRule="auto"/>
              <w:jc w:val="both"/>
              <w:rPr>
                <w:rFonts w:ascii="Times New Roman" w:eastAsia="Times New Roman" w:hAnsi="Times New Roman" w:cs="Times New Roman"/>
                <w:sz w:val="24"/>
                <w:szCs w:val="24"/>
              </w:rPr>
            </w:pPr>
            <w:r w:rsidRPr="00DE6D16">
              <w:rPr>
                <w:rFonts w:ascii="Times New Roman" w:eastAsia="Times New Roman" w:hAnsi="Times New Roman" w:cs="Times New Roman"/>
                <w:sz w:val="24"/>
                <w:szCs w:val="24"/>
              </w:rPr>
              <w:t>norād</w:t>
            </w:r>
            <w:r w:rsidR="00F24006">
              <w:rPr>
                <w:rFonts w:ascii="Times New Roman" w:eastAsia="Times New Roman" w:hAnsi="Times New Roman" w:cs="Times New Roman"/>
                <w:sz w:val="24"/>
                <w:szCs w:val="24"/>
              </w:rPr>
              <w:t>a</w:t>
            </w:r>
            <w:r w:rsidRPr="00DE6D16">
              <w:rPr>
                <w:rFonts w:ascii="Times New Roman" w:eastAsia="Times New Roman" w:hAnsi="Times New Roman" w:cs="Times New Roman"/>
                <w:sz w:val="24"/>
                <w:szCs w:val="24"/>
              </w:rPr>
              <w:t xml:space="preserve"> tēmu, lektoru/vadītāju, lektora/vadītāja kvalifikāciju, </w:t>
            </w:r>
            <w:r w:rsidR="006621C5">
              <w:rPr>
                <w:rFonts w:ascii="Times New Roman" w:eastAsia="Times New Roman" w:hAnsi="Times New Roman" w:cs="Times New Roman"/>
                <w:sz w:val="24"/>
                <w:szCs w:val="24"/>
              </w:rPr>
              <w:t>norises vietu</w:t>
            </w: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Default="00DE6D16" w:rsidP="00DE6D16">
            <w:pPr>
              <w:pBdr>
                <w:top w:val="nil"/>
              </w:pBdr>
              <w:spacing w:after="0" w:line="240" w:lineRule="auto"/>
              <w:jc w:val="both"/>
              <w:rPr>
                <w:rFonts w:ascii="Times New Roman" w:eastAsia="Times New Roman" w:hAnsi="Times New Roman" w:cs="Times New Roman"/>
                <w:sz w:val="24"/>
                <w:szCs w:val="24"/>
              </w:rPr>
            </w:pPr>
          </w:p>
          <w:p w:rsidR="00DE6D16" w:rsidRPr="00DE6D16" w:rsidRDefault="00DE6D16" w:rsidP="00DE6D16">
            <w:pPr>
              <w:pBdr>
                <w:top w:val="nil"/>
              </w:pBdr>
              <w:spacing w:after="0" w:line="240" w:lineRule="auto"/>
              <w:jc w:val="both"/>
              <w:rPr>
                <w:rFonts w:ascii="Times New Roman" w:eastAsia="Times New Roman" w:hAnsi="Times New Roman" w:cs="Times New Roman"/>
                <w:b/>
                <w:sz w:val="24"/>
                <w:szCs w:val="24"/>
              </w:rPr>
            </w:pPr>
          </w:p>
        </w:tc>
      </w:tr>
      <w:tr w:rsidR="002F583B" w:rsidTr="000311E4">
        <w:tc>
          <w:tcPr>
            <w:tcW w:w="8930" w:type="dxa"/>
          </w:tcPr>
          <w:p w:rsidR="00FF6B8E" w:rsidRPr="00FF6B8E" w:rsidRDefault="00FF6B8E" w:rsidP="00FF6B8E">
            <w:pPr>
              <w:spacing w:after="0" w:line="240" w:lineRule="auto"/>
              <w:jc w:val="both"/>
              <w:rPr>
                <w:rFonts w:ascii="Times New Roman" w:eastAsia="Times New Roman" w:hAnsi="Times New Roman" w:cs="Times New Roman"/>
                <w:b/>
                <w:sz w:val="24"/>
                <w:szCs w:val="24"/>
              </w:rPr>
            </w:pPr>
            <w:r w:rsidRPr="00FF6B8E">
              <w:rPr>
                <w:rFonts w:ascii="Times New Roman" w:hAnsi="Times New Roman" w:cs="Times New Roman"/>
                <w:b/>
                <w:sz w:val="24"/>
                <w:szCs w:val="24"/>
              </w:rPr>
              <w:t xml:space="preserve">Mērķa grupas iesaistes </w:t>
            </w:r>
            <w:r>
              <w:rPr>
                <w:rFonts w:ascii="Times New Roman" w:hAnsi="Times New Roman" w:cs="Times New Roman"/>
                <w:b/>
                <w:sz w:val="24"/>
                <w:szCs w:val="24"/>
              </w:rPr>
              <w:t>plāns:</w:t>
            </w:r>
          </w:p>
          <w:p w:rsidR="002F583B" w:rsidRPr="00DE6D16" w:rsidRDefault="002F583B" w:rsidP="00DE6D16">
            <w:pPr>
              <w:pBdr>
                <w:top w:val="nil"/>
              </w:pBdr>
              <w:spacing w:after="0" w:line="240" w:lineRule="auto"/>
              <w:jc w:val="both"/>
              <w:rPr>
                <w:rFonts w:ascii="Times New Roman" w:eastAsia="Times New Roman" w:hAnsi="Times New Roman" w:cs="Times New Roman"/>
                <w:sz w:val="24"/>
                <w:szCs w:val="24"/>
              </w:rPr>
            </w:pPr>
          </w:p>
        </w:tc>
      </w:tr>
      <w:tr w:rsidR="00FF6B8E" w:rsidTr="000311E4">
        <w:tc>
          <w:tcPr>
            <w:tcW w:w="8930" w:type="dxa"/>
          </w:tcPr>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apraksta veidus kā plānots piesaistīt dalībniekus </w:t>
            </w: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Default="00FF6B8E" w:rsidP="00FF6B8E">
            <w:pPr>
              <w:spacing w:after="0" w:line="240" w:lineRule="auto"/>
              <w:jc w:val="both"/>
              <w:rPr>
                <w:rFonts w:ascii="Times New Roman" w:hAnsi="Times New Roman" w:cs="Times New Roman"/>
                <w:b/>
                <w:sz w:val="24"/>
                <w:szCs w:val="24"/>
              </w:rPr>
            </w:pPr>
          </w:p>
          <w:p w:rsidR="00FF6B8E" w:rsidRPr="00FF6B8E" w:rsidRDefault="00FF6B8E" w:rsidP="00FF6B8E">
            <w:pPr>
              <w:spacing w:after="0" w:line="240" w:lineRule="auto"/>
              <w:jc w:val="both"/>
              <w:rPr>
                <w:rFonts w:ascii="Times New Roman" w:hAnsi="Times New Roman" w:cs="Times New Roman"/>
                <w:b/>
                <w:sz w:val="24"/>
                <w:szCs w:val="24"/>
              </w:rPr>
            </w:pPr>
          </w:p>
        </w:tc>
      </w:tr>
    </w:tbl>
    <w:p w:rsidR="006A61BF" w:rsidRPr="00FF6B8E" w:rsidRDefault="00DE6D16" w:rsidP="00FF6B8E">
      <w:pPr>
        <w:spacing w:after="0" w:line="240" w:lineRule="auto"/>
        <w:jc w:val="both"/>
        <w:rPr>
          <w:rFonts w:ascii="Times New Roman" w:eastAsia="Times New Roman" w:hAnsi="Times New Roman" w:cs="Times New Roman"/>
          <w:sz w:val="24"/>
          <w:szCs w:val="24"/>
        </w:rPr>
      </w:pPr>
      <w:r w:rsidRPr="00DE6D16">
        <w:rPr>
          <w:rFonts w:ascii="Times New Roman" w:eastAsia="Times New Roman" w:hAnsi="Times New Roman" w:cs="Times New Roman"/>
          <w:sz w:val="24"/>
          <w:szCs w:val="24"/>
        </w:rPr>
        <w:t xml:space="preserve"> </w:t>
      </w:r>
    </w:p>
    <w:p w:rsidR="00CC6934" w:rsidRDefault="00CC6934" w:rsidP="00DD0C9C">
      <w:pPr>
        <w:tabs>
          <w:tab w:val="left" w:pos="1350"/>
        </w:tabs>
        <w:rPr>
          <w:rFonts w:ascii="Times New Roman" w:hAnsi="Times New Roman" w:cs="Times New Roman"/>
          <w:b/>
          <w:i/>
          <w:sz w:val="24"/>
          <w:szCs w:val="24"/>
        </w:rPr>
      </w:pPr>
    </w:p>
    <w:p w:rsidR="00CC6934" w:rsidRDefault="00CC6934" w:rsidP="00DD0C9C">
      <w:pPr>
        <w:tabs>
          <w:tab w:val="left" w:pos="1350"/>
        </w:tabs>
        <w:rPr>
          <w:rFonts w:ascii="Times New Roman" w:hAnsi="Times New Roman" w:cs="Times New Roman"/>
          <w:b/>
          <w:i/>
          <w:sz w:val="24"/>
          <w:szCs w:val="24"/>
        </w:rPr>
      </w:pPr>
    </w:p>
    <w:p w:rsidR="005B1671" w:rsidRPr="000F0822" w:rsidRDefault="005B1671" w:rsidP="005B1671">
      <w:pPr>
        <w:spacing w:before="120"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Pilnvarotā persona: ____________________________________________________</w:t>
      </w:r>
    </w:p>
    <w:p w:rsidR="005B1671" w:rsidRPr="000F0822" w:rsidRDefault="005B1671" w:rsidP="005B1671">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 xml:space="preserve">                                   (amats, paraksts, vārds, uzvārds, zīmogs*)</w:t>
      </w:r>
    </w:p>
    <w:p w:rsidR="005B1671" w:rsidRPr="000F0822" w:rsidRDefault="005B1671" w:rsidP="000F0822">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*zīmoga nospiedums – ja attiecināms</w:t>
      </w:r>
      <w:r>
        <w:rPr>
          <w:rFonts w:ascii="Times New Roman" w:hAnsi="Times New Roman" w:cs="Times New Roman"/>
          <w:b/>
          <w:sz w:val="24"/>
          <w:szCs w:val="24"/>
        </w:rPr>
        <w:br w:type="page"/>
      </w:r>
    </w:p>
    <w:p w:rsidR="000F0822" w:rsidRDefault="000F0822" w:rsidP="005B1671">
      <w:pPr>
        <w:tabs>
          <w:tab w:val="left" w:pos="1350"/>
        </w:tabs>
        <w:jc w:val="right"/>
        <w:rPr>
          <w:rFonts w:ascii="Times New Roman" w:hAnsi="Times New Roman" w:cs="Times New Roman"/>
          <w:b/>
          <w:sz w:val="24"/>
          <w:szCs w:val="24"/>
        </w:rPr>
        <w:sectPr w:rsidR="000F0822" w:rsidSect="00DE6D16">
          <w:pgSz w:w="11900" w:h="16840"/>
          <w:pgMar w:top="720" w:right="720" w:bottom="720" w:left="720" w:header="0" w:footer="0" w:gutter="0"/>
          <w:cols w:space="720"/>
          <w:docGrid w:linePitch="299"/>
        </w:sectPr>
      </w:pPr>
    </w:p>
    <w:p w:rsidR="005B1671" w:rsidRDefault="00396A74" w:rsidP="005B1671">
      <w:pPr>
        <w:tabs>
          <w:tab w:val="left" w:pos="1350"/>
        </w:tabs>
        <w:jc w:val="right"/>
        <w:rPr>
          <w:rFonts w:ascii="Times New Roman" w:hAnsi="Times New Roman" w:cs="Times New Roman"/>
          <w:b/>
          <w:sz w:val="24"/>
          <w:szCs w:val="24"/>
        </w:rPr>
      </w:pPr>
      <w:r>
        <w:rPr>
          <w:rFonts w:ascii="Times New Roman" w:hAnsi="Times New Roman" w:cs="Times New Roman"/>
          <w:b/>
          <w:sz w:val="24"/>
          <w:szCs w:val="24"/>
        </w:rPr>
        <w:lastRenderedPageBreak/>
        <w:t>5</w:t>
      </w:r>
      <w:r w:rsidR="005B1671">
        <w:rPr>
          <w:rFonts w:ascii="Times New Roman" w:hAnsi="Times New Roman" w:cs="Times New Roman"/>
          <w:b/>
          <w:sz w:val="24"/>
          <w:szCs w:val="24"/>
        </w:rPr>
        <w:t xml:space="preserve">.pielikums </w:t>
      </w:r>
    </w:p>
    <w:p w:rsidR="005B1671" w:rsidRDefault="005B1671" w:rsidP="005B1671">
      <w:pPr>
        <w:tabs>
          <w:tab w:val="left" w:pos="1350"/>
        </w:tabs>
        <w:jc w:val="right"/>
        <w:rPr>
          <w:rFonts w:ascii="Times New Roman" w:hAnsi="Times New Roman" w:cs="Times New Roman"/>
          <w:b/>
          <w:sz w:val="24"/>
          <w:szCs w:val="24"/>
        </w:rPr>
      </w:pPr>
    </w:p>
    <w:p w:rsidR="005B1671" w:rsidRDefault="005B1671" w:rsidP="005B1671">
      <w:pPr>
        <w:tabs>
          <w:tab w:val="left" w:pos="1350"/>
        </w:tabs>
        <w:rPr>
          <w:rFonts w:ascii="Times New Roman" w:hAnsi="Times New Roman" w:cs="Times New Roman"/>
          <w:sz w:val="24"/>
          <w:szCs w:val="24"/>
        </w:rPr>
      </w:pPr>
      <w:r w:rsidRPr="00445FC5">
        <w:rPr>
          <w:rFonts w:ascii="Times New Roman" w:hAnsi="Times New Roman" w:cs="Times New Roman"/>
          <w:sz w:val="24"/>
          <w:szCs w:val="24"/>
        </w:rPr>
        <w:t>Krāslavas novada domes īstenotais projekts Nr. Nr. 9.2.4.2/16/I/097 “Pasākumi vietējās sabiedrības veselības veicināšanai un slimību profilaksei Krāslavas novadā”</w:t>
      </w:r>
      <w:r>
        <w:rPr>
          <w:rFonts w:ascii="Times New Roman" w:hAnsi="Times New Roman" w:cs="Times New Roman"/>
          <w:sz w:val="24"/>
          <w:szCs w:val="24"/>
        </w:rPr>
        <w:t xml:space="preserve">, projekta radošais nosaukums “Esi vesels Krāslavas novadā!”. </w:t>
      </w:r>
    </w:p>
    <w:p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sz w:val="24"/>
          <w:szCs w:val="24"/>
        </w:rPr>
        <w:t xml:space="preserve">Finansētāju logotipi pieejami </w:t>
      </w:r>
      <w:hyperlink r:id="rId16" w:history="1">
        <w:r w:rsidRPr="0036603B">
          <w:rPr>
            <w:rStyle w:val="Hipersaite"/>
            <w:rFonts w:ascii="Times New Roman" w:hAnsi="Times New Roman" w:cs="Times New Roman"/>
          </w:rPr>
          <w:t>http://www.esfondi.lv/vizualo-prasibu-elementi</w:t>
        </w:r>
      </w:hyperlink>
    </w:p>
    <w:p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noProof/>
          <w:sz w:val="24"/>
          <w:szCs w:val="24"/>
          <w:lang w:val="lv-LV" w:eastAsia="lv-LV"/>
        </w:rPr>
        <w:drawing>
          <wp:inline distT="0" distB="0" distL="0" distR="0" wp14:anchorId="266C9527" wp14:editId="2EA2BACE">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7">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rsidR="00A00CB0" w:rsidRDefault="00396A74" w:rsidP="00396A74">
      <w:pPr>
        <w:pStyle w:val="Sarakstarindkopa"/>
        <w:tabs>
          <w:tab w:val="left" w:pos="1350"/>
        </w:tabs>
        <w:ind w:left="426"/>
        <w:jc w:val="right"/>
        <w:rPr>
          <w:b/>
        </w:rPr>
      </w:pPr>
      <w:r w:rsidRPr="00396A74">
        <w:rPr>
          <w:b/>
        </w:rPr>
        <w:t>6</w:t>
      </w:r>
    </w:p>
    <w:tbl>
      <w:tblPr>
        <w:tblpPr w:leftFromText="180" w:rightFromText="180" w:vertAnchor="text" w:horzAnchor="margin" w:tblpXSpec="center" w:tblpY="-1004"/>
        <w:tblW w:w="10088" w:type="dxa"/>
        <w:tblLook w:val="04A0" w:firstRow="1" w:lastRow="0" w:firstColumn="1" w:lastColumn="0" w:noHBand="0" w:noVBand="1"/>
      </w:tblPr>
      <w:tblGrid>
        <w:gridCol w:w="700"/>
        <w:gridCol w:w="3896"/>
        <w:gridCol w:w="2256"/>
        <w:gridCol w:w="3236"/>
      </w:tblGrid>
      <w:tr w:rsidR="00FF6B8E" w:rsidRPr="00E432CC" w:rsidTr="005E20F1">
        <w:trPr>
          <w:trHeight w:val="1418"/>
        </w:trPr>
        <w:tc>
          <w:tcPr>
            <w:tcW w:w="700" w:type="dxa"/>
            <w:tcBorders>
              <w:top w:val="nil"/>
              <w:left w:val="nil"/>
              <w:bottom w:val="nil"/>
              <w:right w:val="nil"/>
            </w:tcBorders>
            <w:shd w:val="clear" w:color="auto" w:fill="auto"/>
            <w:noWrap/>
            <w:vAlign w:val="center"/>
            <w:hideMark/>
          </w:tcPr>
          <w:p w:rsidR="00FF6B8E" w:rsidRPr="00E432CC" w:rsidRDefault="00FF6B8E" w:rsidP="005E20F1">
            <w:pPr>
              <w:rPr>
                <w:rFonts w:ascii="Cambria" w:hAnsi="Cambria" w:cs="Arial"/>
                <w:sz w:val="20"/>
                <w:szCs w:val="20"/>
                <w:lang w:eastAsia="lv-LV"/>
              </w:rPr>
            </w:pPr>
          </w:p>
        </w:tc>
        <w:tc>
          <w:tcPr>
            <w:tcW w:w="3896" w:type="dxa"/>
            <w:tcBorders>
              <w:top w:val="nil"/>
              <w:left w:val="nil"/>
              <w:bottom w:val="nil"/>
              <w:right w:val="nil"/>
            </w:tcBorders>
            <w:shd w:val="clear" w:color="auto" w:fill="auto"/>
            <w:noWrap/>
            <w:vAlign w:val="bottom"/>
            <w:hideMark/>
          </w:tcPr>
          <w:p w:rsidR="00FF6B8E" w:rsidRPr="00E432CC" w:rsidRDefault="00FF6B8E" w:rsidP="005E20F1">
            <w:pPr>
              <w:rPr>
                <w:rFonts w:ascii="Arial" w:hAnsi="Arial" w:cs="Arial"/>
                <w:sz w:val="20"/>
                <w:szCs w:val="20"/>
                <w:lang w:eastAsia="lv-LV"/>
              </w:rPr>
            </w:pPr>
          </w:p>
          <w:tbl>
            <w:tblPr>
              <w:tblW w:w="0" w:type="auto"/>
              <w:tblCellSpacing w:w="0" w:type="dxa"/>
              <w:tblCellMar>
                <w:left w:w="0" w:type="dxa"/>
                <w:right w:w="0" w:type="dxa"/>
              </w:tblCellMar>
              <w:tblLook w:val="04A0" w:firstRow="1" w:lastRow="0" w:firstColumn="1" w:lastColumn="0" w:noHBand="0" w:noVBand="1"/>
            </w:tblPr>
            <w:tblGrid>
              <w:gridCol w:w="3680"/>
            </w:tblGrid>
            <w:tr w:rsidR="00FF6B8E" w:rsidRPr="00E432CC" w:rsidTr="005E20F1">
              <w:trPr>
                <w:trHeight w:val="728"/>
                <w:tblCellSpacing w:w="0" w:type="dxa"/>
              </w:trPr>
              <w:tc>
                <w:tcPr>
                  <w:tcW w:w="3680" w:type="dxa"/>
                  <w:tcBorders>
                    <w:top w:val="nil"/>
                    <w:left w:val="nil"/>
                    <w:bottom w:val="nil"/>
                    <w:right w:val="nil"/>
                  </w:tcBorders>
                  <w:shd w:val="clear" w:color="auto" w:fill="auto"/>
                  <w:noWrap/>
                  <w:vAlign w:val="center"/>
                  <w:hideMark/>
                </w:tcPr>
                <w:p w:rsidR="00FF6B8E" w:rsidRPr="00E432CC" w:rsidRDefault="00FF6B8E" w:rsidP="006A3853">
                  <w:pPr>
                    <w:framePr w:hSpace="180" w:wrap="around" w:vAnchor="text" w:hAnchor="margin" w:xAlign="center" w:y="-1004"/>
                    <w:rPr>
                      <w:rFonts w:ascii="Cambria" w:hAnsi="Cambria" w:cs="Arial"/>
                      <w:sz w:val="20"/>
                      <w:szCs w:val="20"/>
                      <w:lang w:eastAsia="lv-LV"/>
                    </w:rPr>
                  </w:pPr>
                  <w:r w:rsidRPr="00E432CC">
                    <w:rPr>
                      <w:rFonts w:ascii="Arial" w:hAnsi="Arial" w:cs="Arial"/>
                      <w:noProof/>
                      <w:sz w:val="20"/>
                      <w:szCs w:val="20"/>
                      <w:lang w:val="lv-LV" w:eastAsia="lv-LV"/>
                    </w:rPr>
                    <w:drawing>
                      <wp:anchor distT="0" distB="0" distL="114300" distR="114300" simplePos="0" relativeHeight="251659263" behindDoc="1" locked="0" layoutInCell="1" allowOverlap="1" wp14:anchorId="59E11D9B" wp14:editId="2C39A5B1">
                        <wp:simplePos x="0" y="0"/>
                        <wp:positionH relativeFrom="column">
                          <wp:posOffset>1486535</wp:posOffset>
                        </wp:positionH>
                        <wp:positionV relativeFrom="paragraph">
                          <wp:posOffset>81915</wp:posOffset>
                        </wp:positionV>
                        <wp:extent cx="3048000" cy="752475"/>
                        <wp:effectExtent l="0" t="0" r="0" b="9525"/>
                        <wp:wrapNone/>
                        <wp:docPr id="9" name="Attēls 9"/>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8" cstate="print"/>
                                <a:srcRect/>
                                <a:stretch>
                                  <a:fillRect/>
                                </a:stretch>
                              </pic:blipFill>
                              <pic:spPr bwMode="auto">
                                <a:xfrm>
                                  <a:off x="0" y="0"/>
                                  <a:ext cx="304800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rPr>
                    <w:t>6</w:t>
                  </w:r>
                  <w:r w:rsidRPr="00396A74">
                    <w:rPr>
                      <w:b/>
                    </w:rPr>
                    <w:t>.pielikums</w:t>
                  </w:r>
                  <w:r w:rsidRPr="00E432CC">
                    <w:rPr>
                      <w:rFonts w:ascii="Arial" w:hAnsi="Arial" w:cs="Arial"/>
                      <w:noProof/>
                      <w:sz w:val="20"/>
                      <w:szCs w:val="20"/>
                      <w:lang w:eastAsia="lv-LV"/>
                    </w:rPr>
                    <w:t xml:space="preserve"> </w:t>
                  </w:r>
                </w:p>
              </w:tc>
            </w:tr>
          </w:tbl>
          <w:p w:rsidR="00FF6B8E" w:rsidRPr="00E432CC" w:rsidRDefault="00FF6B8E" w:rsidP="005E20F1">
            <w:pPr>
              <w:rPr>
                <w:rFonts w:ascii="Arial" w:hAnsi="Arial" w:cs="Arial"/>
                <w:sz w:val="20"/>
                <w:szCs w:val="20"/>
                <w:lang w:eastAsia="lv-LV"/>
              </w:rPr>
            </w:pPr>
          </w:p>
        </w:tc>
        <w:tc>
          <w:tcPr>
            <w:tcW w:w="2256" w:type="dxa"/>
            <w:tcBorders>
              <w:top w:val="nil"/>
              <w:left w:val="nil"/>
              <w:bottom w:val="nil"/>
              <w:right w:val="nil"/>
            </w:tcBorders>
            <w:shd w:val="clear" w:color="auto" w:fill="auto"/>
            <w:noWrap/>
            <w:vAlign w:val="center"/>
            <w:hideMark/>
          </w:tcPr>
          <w:p w:rsidR="00FF6B8E" w:rsidRPr="00E432CC" w:rsidRDefault="00FF6B8E" w:rsidP="005E20F1">
            <w:pPr>
              <w:jc w:val="center"/>
              <w:rPr>
                <w:rFonts w:ascii="Cambria" w:hAnsi="Cambria" w:cs="Arial"/>
                <w:sz w:val="20"/>
                <w:szCs w:val="20"/>
                <w:lang w:eastAsia="lv-LV"/>
              </w:rPr>
            </w:pPr>
          </w:p>
        </w:tc>
        <w:tc>
          <w:tcPr>
            <w:tcW w:w="3236" w:type="dxa"/>
            <w:tcBorders>
              <w:top w:val="nil"/>
              <w:left w:val="nil"/>
              <w:bottom w:val="nil"/>
              <w:right w:val="nil"/>
            </w:tcBorders>
            <w:shd w:val="clear" w:color="auto" w:fill="auto"/>
            <w:noWrap/>
            <w:vAlign w:val="center"/>
            <w:hideMark/>
          </w:tcPr>
          <w:p w:rsidR="00FF6B8E" w:rsidRPr="00E432CC" w:rsidRDefault="00FF6B8E" w:rsidP="005E20F1">
            <w:pPr>
              <w:jc w:val="center"/>
              <w:rPr>
                <w:rFonts w:ascii="Cambria" w:hAnsi="Cambria" w:cs="Arial"/>
                <w:sz w:val="20"/>
                <w:szCs w:val="20"/>
                <w:lang w:eastAsia="lv-LV"/>
              </w:rPr>
            </w:pPr>
          </w:p>
        </w:tc>
      </w:tr>
      <w:tr w:rsidR="00FF6B8E" w:rsidRPr="00E432CC" w:rsidTr="005E20F1">
        <w:trPr>
          <w:trHeight w:val="780"/>
        </w:trPr>
        <w:tc>
          <w:tcPr>
            <w:tcW w:w="10088" w:type="dxa"/>
            <w:gridSpan w:val="4"/>
            <w:tcBorders>
              <w:top w:val="nil"/>
              <w:left w:val="nil"/>
              <w:bottom w:val="double" w:sz="6" w:space="0" w:color="auto"/>
              <w:right w:val="nil"/>
            </w:tcBorders>
            <w:shd w:val="clear" w:color="auto" w:fill="auto"/>
            <w:vAlign w:val="center"/>
            <w:hideMark/>
          </w:tcPr>
          <w:p w:rsidR="00FF6B8E" w:rsidRPr="00E432CC" w:rsidRDefault="00FF6B8E" w:rsidP="005E20F1">
            <w:pPr>
              <w:jc w:val="center"/>
              <w:rPr>
                <w:rFonts w:ascii="Cambria" w:hAnsi="Cambria" w:cs="Arial"/>
                <w:b/>
                <w:bCs/>
                <w:sz w:val="16"/>
                <w:szCs w:val="16"/>
                <w:lang w:eastAsia="lv-LV"/>
              </w:rPr>
            </w:pPr>
            <w:r w:rsidRPr="00E432CC">
              <w:rPr>
                <w:rFonts w:ascii="Cambria" w:hAnsi="Cambria" w:cs="Arial"/>
                <w:b/>
                <w:bCs/>
                <w:sz w:val="16"/>
                <w:szCs w:val="16"/>
                <w:lang w:eastAsia="lv-LV"/>
              </w:rPr>
              <w:t xml:space="preserve">Eiropas Sociālā fonda pasākuma dalībnieka aptaujas anketa </w:t>
            </w:r>
            <w:r w:rsidRPr="00E432CC">
              <w:rPr>
                <w:rFonts w:ascii="Cambria" w:hAnsi="Cambria" w:cs="Arial"/>
                <w:sz w:val="16"/>
                <w:szCs w:val="16"/>
                <w:lang w:eastAsia="lv-LV"/>
              </w:rPr>
              <w:t>(pasākumiem līdz 8 stundām)</w:t>
            </w:r>
          </w:p>
        </w:tc>
      </w:tr>
      <w:tr w:rsidR="00FF6B8E" w:rsidRPr="00E432CC" w:rsidTr="005E20F1">
        <w:trPr>
          <w:trHeight w:val="5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0.1.</w:t>
            </w:r>
          </w:p>
        </w:tc>
        <w:tc>
          <w:tcPr>
            <w:tcW w:w="6152" w:type="dxa"/>
            <w:gridSpan w:val="2"/>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Dalībnieka vārds, uzvārds</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70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jc w:val="right"/>
              <w:rPr>
                <w:rFonts w:ascii="Cambria" w:hAnsi="Cambria" w:cs="Arial"/>
                <w:sz w:val="16"/>
                <w:szCs w:val="16"/>
                <w:lang w:eastAsia="lv-LV"/>
              </w:rPr>
            </w:pPr>
            <w:r w:rsidRPr="00E432CC">
              <w:rPr>
                <w:rFonts w:ascii="Cambria" w:hAnsi="Cambria" w:cs="Arial"/>
                <w:sz w:val="16"/>
                <w:szCs w:val="16"/>
                <w:lang w:eastAsia="lv-LV"/>
              </w:rPr>
              <w:t>0.2.1.</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Dalībnieka personas kods  [ddmmyy-xxxxx]</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4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0.3.</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Dalībnieka vecums</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315"/>
        </w:trPr>
        <w:tc>
          <w:tcPr>
            <w:tcW w:w="70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0.4.</w:t>
            </w:r>
          </w:p>
        </w:tc>
        <w:tc>
          <w:tcPr>
            <w:tcW w:w="389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Dalībnieka dzimums (atzīmēt ar X)</w:t>
            </w:r>
          </w:p>
        </w:tc>
        <w:tc>
          <w:tcPr>
            <w:tcW w:w="225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right"/>
              <w:rPr>
                <w:rFonts w:ascii="Cambria" w:hAnsi="Cambria" w:cs="Arial"/>
                <w:i/>
                <w:iCs/>
                <w:sz w:val="16"/>
                <w:szCs w:val="16"/>
                <w:lang w:eastAsia="lv-LV"/>
              </w:rPr>
            </w:pPr>
            <w:r w:rsidRPr="00E432CC">
              <w:rPr>
                <w:rFonts w:ascii="Cambria" w:hAnsi="Cambria" w:cs="Arial"/>
                <w:i/>
                <w:iCs/>
                <w:sz w:val="16"/>
                <w:szCs w:val="16"/>
                <w:lang w:eastAsia="lv-LV"/>
              </w:rPr>
              <w:t>Sieviete</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330"/>
        </w:trPr>
        <w:tc>
          <w:tcPr>
            <w:tcW w:w="700" w:type="dxa"/>
            <w:vMerge/>
            <w:tcBorders>
              <w:top w:val="nil"/>
              <w:left w:val="single" w:sz="4" w:space="0" w:color="auto"/>
              <w:bottom w:val="double" w:sz="6" w:space="0" w:color="000000"/>
              <w:right w:val="single" w:sz="4" w:space="0" w:color="auto"/>
            </w:tcBorders>
            <w:vAlign w:val="center"/>
            <w:hideMark/>
          </w:tcPr>
          <w:p w:rsidR="00FF6B8E" w:rsidRPr="00E432CC" w:rsidRDefault="00FF6B8E" w:rsidP="005E20F1">
            <w:pPr>
              <w:rPr>
                <w:rFonts w:ascii="Cambria" w:hAnsi="Cambria" w:cs="Arial"/>
                <w:sz w:val="16"/>
                <w:szCs w:val="16"/>
                <w:lang w:eastAsia="lv-LV"/>
              </w:rPr>
            </w:pPr>
          </w:p>
        </w:tc>
        <w:tc>
          <w:tcPr>
            <w:tcW w:w="3896" w:type="dxa"/>
            <w:vMerge/>
            <w:tcBorders>
              <w:top w:val="nil"/>
              <w:left w:val="single" w:sz="4" w:space="0" w:color="auto"/>
              <w:bottom w:val="double" w:sz="6" w:space="0" w:color="000000"/>
              <w:right w:val="single" w:sz="4" w:space="0" w:color="auto"/>
            </w:tcBorders>
            <w:vAlign w:val="center"/>
            <w:hideMark/>
          </w:tcPr>
          <w:p w:rsidR="00FF6B8E" w:rsidRPr="00E432CC" w:rsidRDefault="00FF6B8E" w:rsidP="005E20F1">
            <w:pPr>
              <w:rPr>
                <w:rFonts w:ascii="Cambria" w:hAnsi="Cambria" w:cs="Arial"/>
                <w:sz w:val="16"/>
                <w:szCs w:val="16"/>
                <w:lang w:eastAsia="lv-LV"/>
              </w:rPr>
            </w:pPr>
          </w:p>
        </w:tc>
        <w:tc>
          <w:tcPr>
            <w:tcW w:w="2256" w:type="dxa"/>
            <w:tcBorders>
              <w:top w:val="nil"/>
              <w:left w:val="nil"/>
              <w:bottom w:val="double" w:sz="6" w:space="0" w:color="auto"/>
              <w:right w:val="single" w:sz="4" w:space="0" w:color="auto"/>
            </w:tcBorders>
            <w:shd w:val="clear" w:color="auto" w:fill="auto"/>
            <w:noWrap/>
            <w:vAlign w:val="center"/>
            <w:hideMark/>
          </w:tcPr>
          <w:p w:rsidR="00FF6B8E" w:rsidRPr="00E432CC" w:rsidRDefault="00FF6B8E" w:rsidP="005E20F1">
            <w:pPr>
              <w:jc w:val="right"/>
              <w:rPr>
                <w:rFonts w:ascii="Cambria" w:hAnsi="Cambria" w:cs="Arial"/>
                <w:i/>
                <w:iCs/>
                <w:sz w:val="16"/>
                <w:szCs w:val="16"/>
                <w:lang w:eastAsia="lv-LV"/>
              </w:rPr>
            </w:pPr>
            <w:r w:rsidRPr="00E432CC">
              <w:rPr>
                <w:rFonts w:ascii="Cambria" w:hAnsi="Cambria" w:cs="Arial"/>
                <w:i/>
                <w:iCs/>
                <w:sz w:val="16"/>
                <w:szCs w:val="16"/>
                <w:lang w:eastAsia="lv-LV"/>
              </w:rPr>
              <w:t>Vīrietis</w:t>
            </w:r>
          </w:p>
        </w:tc>
        <w:tc>
          <w:tcPr>
            <w:tcW w:w="3236" w:type="dxa"/>
            <w:tcBorders>
              <w:top w:val="nil"/>
              <w:left w:val="nil"/>
              <w:bottom w:val="double" w:sz="6"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1.1.</w:t>
            </w:r>
          </w:p>
        </w:tc>
        <w:tc>
          <w:tcPr>
            <w:tcW w:w="6152" w:type="dxa"/>
            <w:gridSpan w:val="2"/>
            <w:tcBorders>
              <w:top w:val="double" w:sz="6" w:space="0" w:color="auto"/>
              <w:left w:val="nil"/>
              <w:bottom w:val="single" w:sz="4" w:space="0" w:color="auto"/>
              <w:right w:val="single" w:sz="4" w:space="0" w:color="000000"/>
            </w:tcBorders>
            <w:shd w:val="clear" w:color="auto" w:fill="auto"/>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Projekta darbības nosaukums atbilstoši projekta iesnieguma 1.5.sadaļai</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ED52F9" w:rsidP="005E20F1">
            <w:pPr>
              <w:jc w:val="center"/>
              <w:rPr>
                <w:rFonts w:ascii="Cambria" w:hAnsi="Cambria" w:cs="Arial"/>
                <w:sz w:val="16"/>
                <w:szCs w:val="16"/>
                <w:lang w:eastAsia="lv-LV"/>
              </w:rPr>
            </w:pPr>
            <w:r>
              <w:rPr>
                <w:rFonts w:ascii="Cambria" w:hAnsi="Cambria" w:cs="Arial"/>
                <w:sz w:val="16"/>
                <w:szCs w:val="16"/>
                <w:lang w:eastAsia="lv-LV"/>
              </w:rPr>
              <w:t>1.Bērnu un pieaugušo sirds, asinsvadu un onkoloģiskās veselības un riska faktoru izplatības un profilakses nozīmes izskaidrošana pilotprojekta veidā Krāslavas novadā</w:t>
            </w:r>
          </w:p>
        </w:tc>
      </w:tr>
      <w:tr w:rsidR="00FF6B8E" w:rsidRPr="00E432CC" w:rsidTr="005E20F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1.2.</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Pasākuma nosaukums</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p>
        </w:tc>
      </w:tr>
      <w:tr w:rsidR="00FF6B8E" w:rsidRPr="00E432CC" w:rsidTr="005E20F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1.3.</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Pasākuma datums</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p>
        </w:tc>
      </w:tr>
      <w:tr w:rsidR="00FF6B8E" w:rsidRPr="00E432CC" w:rsidTr="005E20F1">
        <w:trPr>
          <w:trHeight w:val="330"/>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1.4.</w:t>
            </w:r>
          </w:p>
        </w:tc>
        <w:tc>
          <w:tcPr>
            <w:tcW w:w="6152" w:type="dxa"/>
            <w:gridSpan w:val="2"/>
            <w:tcBorders>
              <w:top w:val="single" w:sz="4" w:space="0" w:color="auto"/>
              <w:left w:val="nil"/>
              <w:bottom w:val="double" w:sz="6"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Pasākuma / pasākuma cikla  ilgums [stundas]</w:t>
            </w:r>
          </w:p>
        </w:tc>
        <w:tc>
          <w:tcPr>
            <w:tcW w:w="3236" w:type="dxa"/>
            <w:tcBorders>
              <w:top w:val="nil"/>
              <w:left w:val="nil"/>
              <w:bottom w:val="double" w:sz="6"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3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2.2.</w:t>
            </w:r>
          </w:p>
        </w:tc>
        <w:tc>
          <w:tcPr>
            <w:tcW w:w="6152" w:type="dxa"/>
            <w:gridSpan w:val="2"/>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 xml:space="preserve">Atzīmēt ar X, ja dalībnieks ir </w:t>
            </w:r>
            <w:r w:rsidRPr="00E432CC">
              <w:rPr>
                <w:sz w:val="16"/>
                <w:szCs w:val="16"/>
                <w:lang w:eastAsia="lv-LV"/>
              </w:rPr>
              <w:t xml:space="preserve"> bezdarbnieks</w:t>
            </w:r>
            <w:r w:rsidRPr="00E432CC">
              <w:rPr>
                <w:sz w:val="16"/>
                <w:szCs w:val="16"/>
                <w:vertAlign w:val="superscript"/>
                <w:lang w:eastAsia="lv-LV"/>
              </w:rPr>
              <w:t>1</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3.2.</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Atzīmēt ar X, ja dalībnieks ir ar invaliditāti</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4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5.4.</w:t>
            </w:r>
          </w:p>
        </w:tc>
        <w:tc>
          <w:tcPr>
            <w:tcW w:w="6152" w:type="dxa"/>
            <w:gridSpan w:val="2"/>
            <w:tcBorders>
              <w:top w:val="single" w:sz="4" w:space="0" w:color="auto"/>
              <w:left w:val="nil"/>
              <w:bottom w:val="single" w:sz="4" w:space="0" w:color="auto"/>
              <w:right w:val="single" w:sz="4" w:space="0" w:color="000000"/>
            </w:tcBorders>
            <w:shd w:val="clear" w:color="auto" w:fill="auto"/>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Atzīmēt ar X, ja dalībnieks ir no trūcīgas un / vai maznodrošinātas ģimenes</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585"/>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6.1.1.</w:t>
            </w:r>
          </w:p>
        </w:tc>
        <w:tc>
          <w:tcPr>
            <w:tcW w:w="6152" w:type="dxa"/>
            <w:gridSpan w:val="2"/>
            <w:tcBorders>
              <w:top w:val="single" w:sz="4" w:space="0" w:color="auto"/>
              <w:left w:val="nil"/>
              <w:bottom w:val="double" w:sz="6" w:space="0" w:color="auto"/>
              <w:right w:val="single" w:sz="4" w:space="0" w:color="000000"/>
            </w:tcBorders>
            <w:shd w:val="clear" w:color="auto" w:fill="auto"/>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Atzīmēt ar X, ja dalībnieks dzīvo lauku teritorijā ar blīvumu zem 50 iedzīvotājiem uz m2</w:t>
            </w:r>
          </w:p>
        </w:tc>
        <w:tc>
          <w:tcPr>
            <w:tcW w:w="3236" w:type="dxa"/>
            <w:tcBorders>
              <w:top w:val="nil"/>
              <w:left w:val="nil"/>
              <w:bottom w:val="double" w:sz="6"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615"/>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7.</w:t>
            </w:r>
          </w:p>
        </w:tc>
        <w:tc>
          <w:tcPr>
            <w:tcW w:w="6152" w:type="dxa"/>
            <w:gridSpan w:val="2"/>
            <w:tcBorders>
              <w:top w:val="double" w:sz="6" w:space="0" w:color="auto"/>
              <w:left w:val="nil"/>
              <w:bottom w:val="double" w:sz="6" w:space="0" w:color="auto"/>
              <w:right w:val="single" w:sz="4" w:space="0" w:color="000000"/>
            </w:tcBorders>
            <w:shd w:val="clear" w:color="auto" w:fill="auto"/>
            <w:vAlign w:val="center"/>
            <w:hideMark/>
          </w:tcPr>
          <w:p w:rsidR="00FF6B8E" w:rsidRPr="00E432CC" w:rsidRDefault="00FF6B8E" w:rsidP="005E20F1">
            <w:pPr>
              <w:rPr>
                <w:rFonts w:ascii="Cambria" w:hAnsi="Cambria" w:cs="Arial"/>
                <w:sz w:val="16"/>
                <w:szCs w:val="16"/>
                <w:lang w:eastAsia="lv-LV"/>
              </w:rPr>
            </w:pPr>
            <w:r w:rsidRPr="00E432CC">
              <w:rPr>
                <w:rFonts w:ascii="Cambria" w:hAnsi="Cambria" w:cs="Arial"/>
                <w:sz w:val="16"/>
                <w:szCs w:val="16"/>
                <w:lang w:eastAsia="lv-LV"/>
              </w:rPr>
              <w:t>Atzīmēt ar X, ja dalībnieks atteicies sniegt  informāciju vai sniedzis to daļēji</w:t>
            </w:r>
          </w:p>
        </w:tc>
        <w:tc>
          <w:tcPr>
            <w:tcW w:w="3236" w:type="dxa"/>
            <w:tcBorders>
              <w:top w:val="nil"/>
              <w:left w:val="nil"/>
              <w:bottom w:val="double" w:sz="6" w:space="0" w:color="auto"/>
              <w:right w:val="single" w:sz="4" w:space="0" w:color="auto"/>
            </w:tcBorders>
            <w:shd w:val="clear" w:color="auto" w:fill="auto"/>
            <w:noWrap/>
            <w:vAlign w:val="center"/>
            <w:hideMark/>
          </w:tcPr>
          <w:p w:rsidR="00FF6B8E" w:rsidRPr="00E432CC" w:rsidRDefault="00FF6B8E" w:rsidP="005E20F1">
            <w:pPr>
              <w:jc w:val="center"/>
              <w:rPr>
                <w:rFonts w:ascii="Cambria" w:hAnsi="Cambria" w:cs="Arial"/>
                <w:sz w:val="16"/>
                <w:szCs w:val="16"/>
                <w:lang w:eastAsia="lv-LV"/>
              </w:rPr>
            </w:pPr>
            <w:r w:rsidRPr="00E432CC">
              <w:rPr>
                <w:rFonts w:ascii="Cambria" w:hAnsi="Cambria" w:cs="Arial"/>
                <w:sz w:val="16"/>
                <w:szCs w:val="16"/>
                <w:lang w:eastAsia="lv-LV"/>
              </w:rPr>
              <w:t> </w:t>
            </w:r>
          </w:p>
        </w:tc>
      </w:tr>
      <w:tr w:rsidR="00FF6B8E" w:rsidRPr="00E432CC" w:rsidTr="005E20F1">
        <w:trPr>
          <w:trHeight w:val="1425"/>
        </w:trPr>
        <w:tc>
          <w:tcPr>
            <w:tcW w:w="6852" w:type="dxa"/>
            <w:gridSpan w:val="3"/>
            <w:tcBorders>
              <w:top w:val="nil"/>
              <w:left w:val="nil"/>
              <w:bottom w:val="nil"/>
              <w:right w:val="nil"/>
            </w:tcBorders>
            <w:shd w:val="clear" w:color="auto" w:fill="auto"/>
            <w:vAlign w:val="center"/>
            <w:hideMark/>
          </w:tcPr>
          <w:p w:rsidR="00FF6B8E" w:rsidRPr="00E432CC" w:rsidRDefault="00FF6B8E" w:rsidP="005E20F1">
            <w:pPr>
              <w:jc w:val="both"/>
              <w:rPr>
                <w:rFonts w:ascii="Times New Roman" w:hAnsi="Times New Roman" w:cs="Times New Roman"/>
                <w:b/>
                <w:bCs/>
                <w:sz w:val="16"/>
                <w:szCs w:val="16"/>
                <w:lang w:eastAsia="lv-LV"/>
              </w:rPr>
            </w:pPr>
            <w:r w:rsidRPr="00E432CC">
              <w:rPr>
                <w:rFonts w:ascii="Times New Roman" w:hAnsi="Times New Roman" w:cs="Times New Roman"/>
                <w:b/>
                <w:bCs/>
                <w:sz w:val="16"/>
                <w:szCs w:val="16"/>
                <w:lang w:eastAsia="lv-LV"/>
              </w:rPr>
              <w:t>Piekrītu savu šajā anketā norādīto un valsts reģistros pieejamo personas datu uzglabāšanai, apstrādei, kā arī pārbaudei, lai veiktu personas identifikāciju, kā arī piekrītu, ka normatīvajos aktos noteiktajos gadījumos, kārtībā un apjomā personas dati var tikt nodoti citām kompetentajām institūcijām to funkciju nodrošināšanai</w:t>
            </w:r>
          </w:p>
        </w:tc>
        <w:tc>
          <w:tcPr>
            <w:tcW w:w="3236" w:type="dxa"/>
            <w:tcBorders>
              <w:top w:val="nil"/>
              <w:left w:val="nil"/>
              <w:bottom w:val="single" w:sz="4" w:space="0" w:color="auto"/>
              <w:right w:val="nil"/>
            </w:tcBorders>
            <w:shd w:val="clear" w:color="auto" w:fill="auto"/>
            <w:noWrap/>
            <w:vAlign w:val="center"/>
            <w:hideMark/>
          </w:tcPr>
          <w:p w:rsidR="00FF6B8E" w:rsidRPr="00E432CC" w:rsidRDefault="00FF6B8E" w:rsidP="005E20F1">
            <w:pPr>
              <w:jc w:val="center"/>
              <w:rPr>
                <w:rFonts w:ascii="Times New Roman" w:hAnsi="Times New Roman" w:cs="Times New Roman"/>
                <w:sz w:val="16"/>
                <w:szCs w:val="16"/>
                <w:lang w:eastAsia="lv-LV"/>
              </w:rPr>
            </w:pPr>
            <w:r w:rsidRPr="00E432CC">
              <w:rPr>
                <w:rFonts w:ascii="Times New Roman" w:hAnsi="Times New Roman" w:cs="Times New Roman"/>
                <w:sz w:val="16"/>
                <w:szCs w:val="16"/>
                <w:lang w:eastAsia="lv-LV"/>
              </w:rPr>
              <w:t> </w:t>
            </w:r>
          </w:p>
        </w:tc>
      </w:tr>
      <w:tr w:rsidR="00FF6B8E" w:rsidRPr="00E432CC" w:rsidTr="005E20F1">
        <w:trPr>
          <w:trHeight w:val="315"/>
        </w:trPr>
        <w:tc>
          <w:tcPr>
            <w:tcW w:w="700" w:type="dxa"/>
            <w:tcBorders>
              <w:top w:val="nil"/>
              <w:left w:val="nil"/>
              <w:bottom w:val="nil"/>
              <w:right w:val="nil"/>
            </w:tcBorders>
            <w:shd w:val="clear" w:color="auto" w:fill="auto"/>
            <w:vAlign w:val="center"/>
            <w:hideMark/>
          </w:tcPr>
          <w:p w:rsidR="00FF6B8E" w:rsidRPr="00E432CC" w:rsidRDefault="00FF6B8E" w:rsidP="005E20F1">
            <w:pPr>
              <w:jc w:val="both"/>
              <w:rPr>
                <w:rFonts w:ascii="Times New Roman" w:hAnsi="Times New Roman" w:cs="Times New Roman"/>
                <w:b/>
                <w:bCs/>
                <w:sz w:val="16"/>
                <w:szCs w:val="16"/>
                <w:lang w:eastAsia="lv-LV"/>
              </w:rPr>
            </w:pPr>
          </w:p>
        </w:tc>
        <w:tc>
          <w:tcPr>
            <w:tcW w:w="3896" w:type="dxa"/>
            <w:tcBorders>
              <w:top w:val="nil"/>
              <w:left w:val="nil"/>
              <w:bottom w:val="nil"/>
              <w:right w:val="nil"/>
            </w:tcBorders>
            <w:shd w:val="clear" w:color="auto" w:fill="auto"/>
            <w:vAlign w:val="center"/>
            <w:hideMark/>
          </w:tcPr>
          <w:p w:rsidR="00FF6B8E" w:rsidRPr="00E432CC" w:rsidRDefault="00FF6B8E" w:rsidP="005E20F1">
            <w:pPr>
              <w:jc w:val="both"/>
              <w:rPr>
                <w:rFonts w:ascii="Times New Roman" w:hAnsi="Times New Roman" w:cs="Times New Roman"/>
                <w:b/>
                <w:bCs/>
                <w:sz w:val="16"/>
                <w:szCs w:val="16"/>
                <w:lang w:eastAsia="lv-LV"/>
              </w:rPr>
            </w:pPr>
          </w:p>
        </w:tc>
        <w:tc>
          <w:tcPr>
            <w:tcW w:w="2256" w:type="dxa"/>
            <w:tcBorders>
              <w:top w:val="nil"/>
              <w:left w:val="nil"/>
              <w:bottom w:val="nil"/>
              <w:right w:val="nil"/>
            </w:tcBorders>
            <w:shd w:val="clear" w:color="auto" w:fill="auto"/>
            <w:vAlign w:val="center"/>
            <w:hideMark/>
          </w:tcPr>
          <w:p w:rsidR="00FF6B8E" w:rsidRPr="00E432CC" w:rsidRDefault="00FF6B8E" w:rsidP="005E20F1">
            <w:pPr>
              <w:jc w:val="both"/>
              <w:rPr>
                <w:rFonts w:ascii="Times New Roman" w:hAnsi="Times New Roman" w:cs="Times New Roman"/>
                <w:b/>
                <w:bCs/>
                <w:sz w:val="16"/>
                <w:szCs w:val="16"/>
                <w:lang w:eastAsia="lv-LV"/>
              </w:rPr>
            </w:pPr>
          </w:p>
        </w:tc>
        <w:tc>
          <w:tcPr>
            <w:tcW w:w="3236" w:type="dxa"/>
            <w:tcBorders>
              <w:top w:val="nil"/>
              <w:left w:val="nil"/>
              <w:bottom w:val="nil"/>
              <w:right w:val="nil"/>
            </w:tcBorders>
            <w:shd w:val="clear" w:color="auto" w:fill="auto"/>
            <w:noWrap/>
            <w:hideMark/>
          </w:tcPr>
          <w:p w:rsidR="00FF6B8E" w:rsidRPr="00E432CC" w:rsidRDefault="00FF6B8E" w:rsidP="005E20F1">
            <w:pPr>
              <w:jc w:val="center"/>
              <w:rPr>
                <w:rFonts w:ascii="Times New Roman" w:hAnsi="Times New Roman" w:cs="Times New Roman"/>
                <w:i/>
                <w:iCs/>
                <w:sz w:val="16"/>
                <w:szCs w:val="16"/>
                <w:lang w:eastAsia="lv-LV"/>
              </w:rPr>
            </w:pPr>
            <w:r w:rsidRPr="00E432CC">
              <w:rPr>
                <w:rFonts w:ascii="Times New Roman" w:hAnsi="Times New Roman" w:cs="Times New Roman"/>
                <w:i/>
                <w:iCs/>
                <w:sz w:val="16"/>
                <w:szCs w:val="16"/>
                <w:lang w:eastAsia="lv-LV"/>
              </w:rPr>
              <w:t>paraksts</w:t>
            </w:r>
          </w:p>
        </w:tc>
      </w:tr>
      <w:tr w:rsidR="00FF6B8E" w:rsidRPr="00E432CC" w:rsidTr="005E20F1">
        <w:trPr>
          <w:trHeight w:val="315"/>
        </w:trPr>
        <w:tc>
          <w:tcPr>
            <w:tcW w:w="6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6B8E" w:rsidRPr="00E432CC" w:rsidRDefault="00FF6B8E" w:rsidP="005E20F1">
            <w:pPr>
              <w:jc w:val="center"/>
              <w:rPr>
                <w:rFonts w:ascii="Times New Roman" w:hAnsi="Times New Roman" w:cs="Times New Roman"/>
                <w:b/>
                <w:bCs/>
                <w:sz w:val="16"/>
                <w:szCs w:val="16"/>
                <w:lang w:eastAsia="lv-LV"/>
              </w:rPr>
            </w:pPr>
            <w:r w:rsidRPr="00E432CC">
              <w:rPr>
                <w:rFonts w:ascii="Times New Roman" w:hAnsi="Times New Roman" w:cs="Times New Roman"/>
                <w:b/>
                <w:bCs/>
                <w:sz w:val="16"/>
                <w:szCs w:val="16"/>
                <w:lang w:eastAsia="lv-LV"/>
              </w:rPr>
              <w:t>Ja anketa tiek aizpildīta citas personas vārdā, norādiet pārstāvja datus:</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Times New Roman" w:hAnsi="Times New Roman" w:cs="Times New Roman"/>
                <w:sz w:val="16"/>
                <w:szCs w:val="16"/>
                <w:lang w:eastAsia="lv-LV"/>
              </w:rPr>
            </w:pPr>
            <w:r w:rsidRPr="00E432CC">
              <w:rPr>
                <w:rFonts w:ascii="Times New Roman" w:hAnsi="Times New Roman" w:cs="Times New Roman"/>
                <w:sz w:val="16"/>
                <w:szCs w:val="16"/>
                <w:lang w:eastAsia="lv-LV"/>
              </w:rPr>
              <w:t> </w:t>
            </w:r>
          </w:p>
        </w:tc>
      </w:tr>
      <w:tr w:rsidR="00FF6B8E" w:rsidRPr="00E432CC" w:rsidTr="005E20F1">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6B8E" w:rsidRPr="00E432CC" w:rsidRDefault="00FF6B8E" w:rsidP="005E20F1">
            <w:pPr>
              <w:jc w:val="center"/>
              <w:rPr>
                <w:rFonts w:ascii="Times New Roman" w:hAnsi="Times New Roman" w:cs="Times New Roman"/>
                <w:b/>
                <w:bCs/>
                <w:sz w:val="16"/>
                <w:szCs w:val="16"/>
                <w:lang w:eastAsia="lv-LV"/>
              </w:rPr>
            </w:pPr>
            <w:r w:rsidRPr="00E432CC">
              <w:rPr>
                <w:rFonts w:ascii="Times New Roman" w:hAnsi="Times New Roman" w:cs="Times New Roman"/>
                <w:b/>
                <w:bCs/>
                <w:sz w:val="16"/>
                <w:szCs w:val="16"/>
                <w:lang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FF6B8E" w:rsidRPr="00E432CC" w:rsidRDefault="00FF6B8E" w:rsidP="005E20F1">
            <w:pPr>
              <w:rPr>
                <w:rFonts w:ascii="Times New Roman" w:hAnsi="Times New Roman" w:cs="Times New Roman"/>
                <w:sz w:val="16"/>
                <w:szCs w:val="16"/>
                <w:lang w:eastAsia="lv-LV"/>
              </w:rPr>
            </w:pPr>
            <w:r w:rsidRPr="00E432CC">
              <w:rPr>
                <w:rFonts w:ascii="Times New Roman" w:hAnsi="Times New Roman" w:cs="Times New Roman"/>
                <w:sz w:val="16"/>
                <w:szCs w:val="16"/>
                <w:lang w:eastAsia="lv-LV"/>
              </w:rPr>
              <w:t>Anketas aizpildītāja vārds, uzvārds</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Times New Roman" w:hAnsi="Times New Roman" w:cs="Times New Roman"/>
                <w:sz w:val="16"/>
                <w:szCs w:val="16"/>
                <w:lang w:eastAsia="lv-LV"/>
              </w:rPr>
            </w:pPr>
            <w:r w:rsidRPr="00E432CC">
              <w:rPr>
                <w:rFonts w:ascii="Times New Roman" w:hAnsi="Times New Roman" w:cs="Times New Roman"/>
                <w:sz w:val="16"/>
                <w:szCs w:val="16"/>
                <w:lang w:eastAsia="lv-LV"/>
              </w:rPr>
              <w:t> </w:t>
            </w:r>
          </w:p>
        </w:tc>
      </w:tr>
      <w:tr w:rsidR="00FF6B8E" w:rsidRPr="00E432CC" w:rsidTr="005E20F1">
        <w:trPr>
          <w:trHeight w:val="49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6B8E" w:rsidRPr="00E432CC" w:rsidRDefault="00FF6B8E" w:rsidP="005E20F1">
            <w:pPr>
              <w:jc w:val="both"/>
              <w:rPr>
                <w:rFonts w:ascii="Times New Roman" w:hAnsi="Times New Roman" w:cs="Times New Roman"/>
                <w:b/>
                <w:bCs/>
                <w:sz w:val="16"/>
                <w:szCs w:val="16"/>
                <w:lang w:eastAsia="lv-LV"/>
              </w:rPr>
            </w:pPr>
            <w:r w:rsidRPr="00E432CC">
              <w:rPr>
                <w:rFonts w:ascii="Times New Roman" w:hAnsi="Times New Roman" w:cs="Times New Roman"/>
                <w:b/>
                <w:bCs/>
                <w:sz w:val="16"/>
                <w:szCs w:val="16"/>
                <w:lang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FF6B8E" w:rsidRPr="00E432CC" w:rsidRDefault="00FF6B8E" w:rsidP="005E20F1">
            <w:pPr>
              <w:rPr>
                <w:rFonts w:ascii="Times New Roman" w:hAnsi="Times New Roman" w:cs="Times New Roman"/>
                <w:sz w:val="16"/>
                <w:szCs w:val="16"/>
                <w:lang w:eastAsia="lv-LV"/>
              </w:rPr>
            </w:pPr>
            <w:r w:rsidRPr="00E432CC">
              <w:rPr>
                <w:rFonts w:ascii="Times New Roman" w:hAnsi="Times New Roman" w:cs="Times New Roman"/>
                <w:sz w:val="16"/>
                <w:szCs w:val="16"/>
                <w:lang w:eastAsia="lv-LV"/>
              </w:rPr>
              <w:t>Saistība ar pārstāvāmo (tēvs, māte, aizbildnis, skolotājs, medicīnas personāls u.c.)</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Times New Roman" w:hAnsi="Times New Roman" w:cs="Times New Roman"/>
                <w:sz w:val="16"/>
                <w:szCs w:val="16"/>
                <w:lang w:eastAsia="lv-LV"/>
              </w:rPr>
            </w:pPr>
            <w:r w:rsidRPr="00E432CC">
              <w:rPr>
                <w:rFonts w:ascii="Times New Roman" w:hAnsi="Times New Roman" w:cs="Times New Roman"/>
                <w:sz w:val="16"/>
                <w:szCs w:val="16"/>
                <w:lang w:eastAsia="lv-LV"/>
              </w:rPr>
              <w:t> </w:t>
            </w:r>
          </w:p>
        </w:tc>
      </w:tr>
      <w:tr w:rsidR="00FF6B8E" w:rsidRPr="00E432CC" w:rsidTr="005E20F1">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6B8E" w:rsidRPr="00E432CC" w:rsidRDefault="00FF6B8E" w:rsidP="005E20F1">
            <w:pPr>
              <w:jc w:val="both"/>
              <w:rPr>
                <w:rFonts w:ascii="Times New Roman" w:hAnsi="Times New Roman" w:cs="Times New Roman"/>
                <w:b/>
                <w:bCs/>
                <w:sz w:val="16"/>
                <w:szCs w:val="16"/>
                <w:lang w:eastAsia="lv-LV"/>
              </w:rPr>
            </w:pPr>
            <w:r w:rsidRPr="00E432CC">
              <w:rPr>
                <w:rFonts w:ascii="Times New Roman" w:hAnsi="Times New Roman" w:cs="Times New Roman"/>
                <w:b/>
                <w:bCs/>
                <w:sz w:val="16"/>
                <w:szCs w:val="16"/>
                <w:lang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FF6B8E" w:rsidRPr="00E432CC" w:rsidRDefault="00FF6B8E" w:rsidP="005E20F1">
            <w:pPr>
              <w:rPr>
                <w:rFonts w:ascii="Times New Roman" w:hAnsi="Times New Roman" w:cs="Times New Roman"/>
                <w:sz w:val="16"/>
                <w:szCs w:val="16"/>
                <w:lang w:eastAsia="lv-LV"/>
              </w:rPr>
            </w:pPr>
            <w:r w:rsidRPr="00E432CC">
              <w:rPr>
                <w:rFonts w:ascii="Times New Roman" w:hAnsi="Times New Roman" w:cs="Times New Roman"/>
                <w:sz w:val="16"/>
                <w:szCs w:val="16"/>
                <w:lang w:eastAsia="lv-LV"/>
              </w:rPr>
              <w:t>Pārstāvniecības nepieciešamība (invaliditāte, nepilngadīgs bērns u.c.)</w:t>
            </w:r>
          </w:p>
        </w:tc>
        <w:tc>
          <w:tcPr>
            <w:tcW w:w="3236" w:type="dxa"/>
            <w:tcBorders>
              <w:top w:val="nil"/>
              <w:left w:val="nil"/>
              <w:bottom w:val="single" w:sz="4" w:space="0" w:color="auto"/>
              <w:right w:val="single" w:sz="4" w:space="0" w:color="auto"/>
            </w:tcBorders>
            <w:shd w:val="clear" w:color="auto" w:fill="auto"/>
            <w:noWrap/>
            <w:vAlign w:val="center"/>
            <w:hideMark/>
          </w:tcPr>
          <w:p w:rsidR="00FF6B8E" w:rsidRPr="00E432CC" w:rsidRDefault="00FF6B8E" w:rsidP="005E20F1">
            <w:pPr>
              <w:jc w:val="center"/>
              <w:rPr>
                <w:rFonts w:ascii="Times New Roman" w:hAnsi="Times New Roman" w:cs="Times New Roman"/>
                <w:sz w:val="16"/>
                <w:szCs w:val="16"/>
                <w:lang w:eastAsia="lv-LV"/>
              </w:rPr>
            </w:pPr>
            <w:r w:rsidRPr="00E432CC">
              <w:rPr>
                <w:rFonts w:ascii="Times New Roman" w:hAnsi="Times New Roman" w:cs="Times New Roman"/>
                <w:sz w:val="16"/>
                <w:szCs w:val="16"/>
                <w:lang w:eastAsia="lv-LV"/>
              </w:rPr>
              <w:t> </w:t>
            </w:r>
          </w:p>
        </w:tc>
      </w:tr>
      <w:tr w:rsidR="00FF6B8E" w:rsidRPr="00E432CC" w:rsidTr="005E20F1">
        <w:trPr>
          <w:trHeight w:val="1365"/>
        </w:trPr>
        <w:tc>
          <w:tcPr>
            <w:tcW w:w="6852" w:type="dxa"/>
            <w:gridSpan w:val="3"/>
            <w:tcBorders>
              <w:top w:val="single" w:sz="4" w:space="0" w:color="auto"/>
              <w:left w:val="nil"/>
              <w:bottom w:val="nil"/>
              <w:right w:val="nil"/>
            </w:tcBorders>
            <w:shd w:val="clear" w:color="auto" w:fill="auto"/>
            <w:vAlign w:val="center"/>
            <w:hideMark/>
          </w:tcPr>
          <w:p w:rsidR="00FF6B8E" w:rsidRPr="00E432CC" w:rsidRDefault="00FF6B8E" w:rsidP="005E20F1">
            <w:pPr>
              <w:rPr>
                <w:rFonts w:ascii="Times New Roman" w:hAnsi="Times New Roman" w:cs="Times New Roman"/>
                <w:b/>
                <w:bCs/>
                <w:sz w:val="16"/>
                <w:szCs w:val="16"/>
                <w:lang w:eastAsia="lv-LV"/>
              </w:rPr>
            </w:pPr>
            <w:r w:rsidRPr="00E432CC">
              <w:rPr>
                <w:rFonts w:ascii="Times New Roman" w:hAnsi="Times New Roman" w:cs="Times New Roman"/>
                <w:b/>
                <w:bCs/>
                <w:sz w:val="16"/>
                <w:szCs w:val="16"/>
                <w:lang w:eastAsia="lv-LV"/>
              </w:rPr>
              <w:t>Apliecinu, ka anketējamā persona piekrīt savu šajā anketā norādīto un valsts reģistros pieejamo personas datu uzglabāšanai, apstrādei, kā arī pārbaudei, lai veiktu personas identifikāciju, kā arī piekrīt, ka normatīvajos aktos noteiktajos gadījumos, kārtībā un apjomā personas dati var tikt nodoti citām kompetentajām institūcijām to funkciju nodrošināšanai</w:t>
            </w:r>
          </w:p>
        </w:tc>
        <w:tc>
          <w:tcPr>
            <w:tcW w:w="3236" w:type="dxa"/>
            <w:tcBorders>
              <w:top w:val="nil"/>
              <w:left w:val="nil"/>
              <w:bottom w:val="single" w:sz="4" w:space="0" w:color="auto"/>
              <w:right w:val="nil"/>
            </w:tcBorders>
            <w:shd w:val="clear" w:color="auto" w:fill="auto"/>
            <w:vAlign w:val="center"/>
            <w:hideMark/>
          </w:tcPr>
          <w:p w:rsidR="00FF6B8E" w:rsidRPr="00E432CC" w:rsidRDefault="00FF6B8E" w:rsidP="005E20F1">
            <w:pPr>
              <w:rPr>
                <w:rFonts w:ascii="Times New Roman" w:hAnsi="Times New Roman" w:cs="Times New Roman"/>
                <w:sz w:val="16"/>
                <w:szCs w:val="16"/>
                <w:lang w:eastAsia="lv-LV"/>
              </w:rPr>
            </w:pPr>
            <w:r w:rsidRPr="00E432CC">
              <w:rPr>
                <w:rFonts w:ascii="Times New Roman" w:hAnsi="Times New Roman" w:cs="Times New Roman"/>
                <w:sz w:val="16"/>
                <w:szCs w:val="16"/>
                <w:lang w:eastAsia="lv-LV"/>
              </w:rPr>
              <w:t> </w:t>
            </w:r>
          </w:p>
        </w:tc>
      </w:tr>
      <w:tr w:rsidR="00FF6B8E" w:rsidRPr="00E432CC" w:rsidTr="005E20F1">
        <w:trPr>
          <w:trHeight w:val="405"/>
        </w:trPr>
        <w:tc>
          <w:tcPr>
            <w:tcW w:w="700" w:type="dxa"/>
            <w:tcBorders>
              <w:top w:val="nil"/>
              <w:left w:val="nil"/>
              <w:bottom w:val="nil"/>
              <w:right w:val="nil"/>
            </w:tcBorders>
            <w:shd w:val="clear" w:color="auto" w:fill="auto"/>
            <w:vAlign w:val="center"/>
            <w:hideMark/>
          </w:tcPr>
          <w:p w:rsidR="00FF6B8E" w:rsidRPr="00E432CC" w:rsidRDefault="00FF6B8E" w:rsidP="005E20F1">
            <w:pPr>
              <w:rPr>
                <w:rFonts w:ascii="Times New Roman" w:hAnsi="Times New Roman" w:cs="Times New Roman"/>
                <w:b/>
                <w:bCs/>
                <w:sz w:val="16"/>
                <w:szCs w:val="16"/>
                <w:lang w:eastAsia="lv-LV"/>
              </w:rPr>
            </w:pPr>
          </w:p>
        </w:tc>
        <w:tc>
          <w:tcPr>
            <w:tcW w:w="3896" w:type="dxa"/>
            <w:tcBorders>
              <w:top w:val="nil"/>
              <w:left w:val="nil"/>
              <w:bottom w:val="nil"/>
              <w:right w:val="nil"/>
            </w:tcBorders>
            <w:shd w:val="clear" w:color="auto" w:fill="auto"/>
            <w:vAlign w:val="center"/>
            <w:hideMark/>
          </w:tcPr>
          <w:p w:rsidR="00FF6B8E" w:rsidRPr="00E432CC" w:rsidRDefault="00FF6B8E" w:rsidP="005E20F1">
            <w:pPr>
              <w:rPr>
                <w:rFonts w:ascii="Times New Roman" w:hAnsi="Times New Roman" w:cs="Times New Roman"/>
                <w:b/>
                <w:bCs/>
                <w:sz w:val="16"/>
                <w:szCs w:val="16"/>
                <w:lang w:eastAsia="lv-LV"/>
              </w:rPr>
            </w:pPr>
          </w:p>
        </w:tc>
        <w:tc>
          <w:tcPr>
            <w:tcW w:w="2256" w:type="dxa"/>
            <w:tcBorders>
              <w:top w:val="nil"/>
              <w:left w:val="nil"/>
              <w:bottom w:val="nil"/>
              <w:right w:val="nil"/>
            </w:tcBorders>
            <w:shd w:val="clear" w:color="auto" w:fill="auto"/>
            <w:vAlign w:val="center"/>
            <w:hideMark/>
          </w:tcPr>
          <w:p w:rsidR="00FF6B8E" w:rsidRPr="00E432CC" w:rsidRDefault="00FF6B8E" w:rsidP="005E20F1">
            <w:pPr>
              <w:rPr>
                <w:rFonts w:ascii="Times New Roman" w:hAnsi="Times New Roman" w:cs="Times New Roman"/>
                <w:b/>
                <w:bCs/>
                <w:sz w:val="16"/>
                <w:szCs w:val="16"/>
                <w:lang w:eastAsia="lv-LV"/>
              </w:rPr>
            </w:pPr>
          </w:p>
        </w:tc>
        <w:tc>
          <w:tcPr>
            <w:tcW w:w="3236" w:type="dxa"/>
            <w:tcBorders>
              <w:top w:val="nil"/>
              <w:left w:val="nil"/>
              <w:bottom w:val="nil"/>
              <w:right w:val="nil"/>
            </w:tcBorders>
            <w:shd w:val="clear" w:color="auto" w:fill="auto"/>
            <w:noWrap/>
            <w:hideMark/>
          </w:tcPr>
          <w:p w:rsidR="00FF6B8E" w:rsidRPr="00E432CC" w:rsidRDefault="00FF6B8E" w:rsidP="005E20F1">
            <w:pPr>
              <w:jc w:val="center"/>
              <w:rPr>
                <w:rFonts w:ascii="Times New Roman" w:hAnsi="Times New Roman" w:cs="Times New Roman"/>
                <w:i/>
                <w:iCs/>
                <w:sz w:val="16"/>
                <w:szCs w:val="16"/>
                <w:lang w:eastAsia="lv-LV"/>
              </w:rPr>
            </w:pPr>
            <w:r w:rsidRPr="00E432CC">
              <w:rPr>
                <w:rFonts w:ascii="Times New Roman" w:hAnsi="Times New Roman" w:cs="Times New Roman"/>
                <w:i/>
                <w:iCs/>
                <w:sz w:val="16"/>
                <w:szCs w:val="16"/>
                <w:lang w:eastAsia="lv-LV"/>
              </w:rPr>
              <w:t>paraksts</w:t>
            </w:r>
          </w:p>
        </w:tc>
      </w:tr>
    </w:tbl>
    <w:p w:rsidR="00FF6B8E" w:rsidRPr="00396A74" w:rsidRDefault="00FF6B8E" w:rsidP="00FF6B8E">
      <w:pPr>
        <w:pStyle w:val="Sarakstarindkopa"/>
        <w:tabs>
          <w:tab w:val="left" w:pos="1350"/>
        </w:tabs>
        <w:ind w:left="426"/>
        <w:rPr>
          <w:b/>
        </w:rPr>
      </w:pPr>
    </w:p>
    <w:p w:rsidR="00396A74" w:rsidRPr="004E4A09" w:rsidRDefault="00396A74" w:rsidP="00396A74">
      <w:pPr>
        <w:tabs>
          <w:tab w:val="left" w:pos="1350"/>
        </w:tabs>
        <w:rPr>
          <w:rFonts w:ascii="Arial" w:hAnsi="Arial" w:cs="Arial"/>
          <w:noProof/>
          <w:sz w:val="20"/>
          <w:szCs w:val="20"/>
          <w:lang w:eastAsia="lv-LV"/>
        </w:rPr>
        <w:sectPr w:rsidR="00396A74" w:rsidRPr="004E4A09" w:rsidSect="00F30E9B">
          <w:pgSz w:w="11900" w:h="16840"/>
          <w:pgMar w:top="720" w:right="720" w:bottom="720" w:left="720" w:header="708" w:footer="708" w:gutter="0"/>
          <w:cols w:space="708"/>
          <w:docGrid w:linePitch="360"/>
        </w:sectPr>
      </w:pPr>
      <w:bookmarkStart w:id="1" w:name="RANGE!A1:E71"/>
      <w:bookmarkEnd w:id="1"/>
    </w:p>
    <w:p w:rsidR="00396A74" w:rsidRDefault="005533E6" w:rsidP="00D225C0">
      <w:pPr>
        <w:ind w:right="-269"/>
        <w:jc w:val="right"/>
        <w:rPr>
          <w:rFonts w:ascii="Times New Roman" w:hAnsi="Times New Roman" w:cs="Times New Roman"/>
          <w:b/>
          <w:bCs/>
        </w:rPr>
      </w:pPr>
      <w:r>
        <w:rPr>
          <w:rFonts w:ascii="Times New Roman" w:hAnsi="Times New Roman" w:cs="Times New Roman"/>
          <w:b/>
          <w:bCs/>
          <w:noProof/>
          <w:lang w:val="lv-LV" w:eastAsia="lv-LV"/>
        </w:rPr>
        <w:lastRenderedPageBreak/>
        <w:drawing>
          <wp:anchor distT="0" distB="0" distL="114300" distR="114300" simplePos="0" relativeHeight="251662336" behindDoc="1" locked="0" layoutInCell="1" allowOverlap="1" wp14:anchorId="102897BD" wp14:editId="0051FA04">
            <wp:simplePos x="0" y="0"/>
            <wp:positionH relativeFrom="column">
              <wp:posOffset>3085465</wp:posOffset>
            </wp:positionH>
            <wp:positionV relativeFrom="paragraph">
              <wp:posOffset>213995</wp:posOffset>
            </wp:positionV>
            <wp:extent cx="3289935" cy="1114425"/>
            <wp:effectExtent l="0" t="0" r="5715" b="9525"/>
            <wp:wrapThrough wrapText="bothSides">
              <wp:wrapPolygon edited="0">
                <wp:start x="0" y="0"/>
                <wp:lineTo x="0" y="21415"/>
                <wp:lineTo x="21512" y="21415"/>
                <wp:lineTo x="21512"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25471" r="322" b="26754"/>
                    <a:stretch/>
                  </pic:blipFill>
                  <pic:spPr bwMode="auto">
                    <a:xfrm>
                      <a:off x="0" y="0"/>
                      <a:ext cx="328993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B8E">
        <w:rPr>
          <w:rFonts w:ascii="Times New Roman" w:hAnsi="Times New Roman" w:cs="Times New Roman"/>
          <w:b/>
          <w:bCs/>
        </w:rPr>
        <w:t>7</w:t>
      </w:r>
      <w:r w:rsidR="00396A74" w:rsidRPr="007C79F4">
        <w:rPr>
          <w:rFonts w:ascii="Times New Roman" w:hAnsi="Times New Roman" w:cs="Times New Roman"/>
          <w:b/>
          <w:bCs/>
        </w:rPr>
        <w:t xml:space="preserve">.pielikums </w:t>
      </w:r>
    </w:p>
    <w:p w:rsidR="005533E6" w:rsidRDefault="005533E6" w:rsidP="00396A74">
      <w:pPr>
        <w:ind w:right="-269"/>
        <w:rPr>
          <w:rFonts w:ascii="Times New Roman" w:hAnsi="Times New Roman" w:cs="Times New Roman"/>
          <w:b/>
          <w:bCs/>
        </w:rPr>
      </w:pPr>
    </w:p>
    <w:p w:rsidR="005533E6" w:rsidRDefault="005533E6" w:rsidP="00396A74">
      <w:pPr>
        <w:ind w:right="-269"/>
        <w:rPr>
          <w:rFonts w:ascii="Times New Roman" w:hAnsi="Times New Roman" w:cs="Times New Roman"/>
          <w:b/>
          <w:bCs/>
        </w:rPr>
      </w:pPr>
    </w:p>
    <w:p w:rsidR="005533E6" w:rsidRDefault="005533E6" w:rsidP="00396A74">
      <w:pPr>
        <w:ind w:right="-269"/>
        <w:rPr>
          <w:rFonts w:ascii="Times New Roman" w:hAnsi="Times New Roman" w:cs="Times New Roman"/>
          <w:b/>
          <w:bCs/>
        </w:rPr>
      </w:pPr>
    </w:p>
    <w:p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396A74" w:rsidRPr="00BD6791" w:rsidTr="005533E6">
        <w:trPr>
          <w:trHeight w:val="404"/>
        </w:trPr>
        <w:tc>
          <w:tcPr>
            <w:tcW w:w="2130" w:type="dxa"/>
            <w:tcBorders>
              <w:top w:val="nil"/>
              <w:left w:val="nil"/>
              <w:bottom w:val="nil"/>
            </w:tcBorders>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b/>
                <w:bCs/>
              </w:rPr>
              <w:t xml:space="preserve">Projekta numurs </w:t>
            </w:r>
          </w:p>
        </w:tc>
        <w:tc>
          <w:tcPr>
            <w:tcW w:w="2373" w:type="dxa"/>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rPr>
              <w:t>9.2.4.2/16/I/097</w:t>
            </w:r>
          </w:p>
        </w:tc>
      </w:tr>
    </w:tbl>
    <w:p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rsidTr="005533E6">
        <w:tc>
          <w:tcPr>
            <w:tcW w:w="2093" w:type="dxa"/>
            <w:tcBorders>
              <w:top w:val="nil"/>
              <w:left w:val="nil"/>
              <w:bottom w:val="nil"/>
            </w:tcBorders>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b/>
                <w:bCs/>
              </w:rPr>
              <w:t>Projekta nosaukums</w:t>
            </w:r>
          </w:p>
        </w:tc>
        <w:tc>
          <w:tcPr>
            <w:tcW w:w="11746" w:type="dxa"/>
          </w:tcPr>
          <w:p w:rsidR="00396A74" w:rsidRPr="00BD6791" w:rsidRDefault="00396A74" w:rsidP="005533E6">
            <w:pPr>
              <w:rPr>
                <w:rFonts w:ascii="Times New Roman" w:hAnsi="Times New Roman" w:cs="Times New Roman"/>
                <w:b/>
                <w:bCs/>
              </w:rPr>
            </w:pPr>
            <w:r w:rsidRPr="00BD6791">
              <w:rPr>
                <w:rFonts w:ascii="Times New Roman" w:hAnsi="Times New Roman" w:cs="Times New Roman"/>
              </w:rPr>
              <w:t xml:space="preserve">“Pasākumi vietējās sabiedrības veselības veicināšanai un slimību profilaksei Krāslavas novadā”, projektu īsteno Krāslavas novada dome </w:t>
            </w:r>
          </w:p>
        </w:tc>
      </w:tr>
    </w:tbl>
    <w:p w:rsidR="00396A74" w:rsidRPr="00BD6791" w:rsidRDefault="00396A74" w:rsidP="00396A74">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rsidTr="005533E6">
        <w:tc>
          <w:tcPr>
            <w:tcW w:w="2093" w:type="dxa"/>
            <w:tcBorders>
              <w:top w:val="nil"/>
              <w:left w:val="nil"/>
              <w:bottom w:val="nil"/>
            </w:tcBorders>
          </w:tcPr>
          <w:p w:rsidR="00396A74" w:rsidRPr="00BD6791" w:rsidRDefault="00396A74" w:rsidP="005533E6">
            <w:pPr>
              <w:rPr>
                <w:rFonts w:ascii="Times New Roman" w:hAnsi="Times New Roman" w:cs="Times New Roman"/>
                <w:b/>
              </w:rPr>
            </w:pPr>
            <w:r w:rsidRPr="00BD6791">
              <w:rPr>
                <w:rFonts w:ascii="Times New Roman" w:hAnsi="Times New Roman" w:cs="Times New Roman"/>
                <w:b/>
              </w:rPr>
              <w:t>Pasākuma organizators</w:t>
            </w:r>
          </w:p>
        </w:tc>
        <w:tc>
          <w:tcPr>
            <w:tcW w:w="11746" w:type="dxa"/>
          </w:tcPr>
          <w:p w:rsidR="00396A74" w:rsidRPr="00BD6791" w:rsidRDefault="00396A74" w:rsidP="005533E6">
            <w:pPr>
              <w:rPr>
                <w:rFonts w:ascii="Times New Roman" w:hAnsi="Times New Roman" w:cs="Times New Roman"/>
              </w:rPr>
            </w:pPr>
          </w:p>
        </w:tc>
      </w:tr>
    </w:tbl>
    <w:p w:rsidR="00396A74" w:rsidRPr="00BD6791" w:rsidRDefault="00396A74" w:rsidP="00396A74">
      <w:pPr>
        <w:jc w:val="center"/>
        <w:rPr>
          <w:rFonts w:ascii="Times New Roman" w:hAnsi="Times New Roman" w:cs="Times New Roman"/>
          <w:b/>
          <w:bCs/>
        </w:rPr>
      </w:pPr>
      <w:r w:rsidRPr="00BD6791">
        <w:rPr>
          <w:rFonts w:ascii="Times New Roman" w:hAnsi="Times New Roman" w:cs="Times New Roman"/>
          <w:b/>
          <w:bCs/>
        </w:rPr>
        <w:t>Dalībnieku saraksts</w:t>
      </w:r>
    </w:p>
    <w:p w:rsidR="00396A74" w:rsidRPr="00BD6791" w:rsidRDefault="00396A74" w:rsidP="00396A74">
      <w:pPr>
        <w:jc w:val="center"/>
        <w:rPr>
          <w:rFonts w:ascii="Times New Roman" w:hAnsi="Times New Roman" w:cs="Times New Roman"/>
          <w:b/>
          <w:bCs/>
        </w:rPr>
      </w:pPr>
      <w:r w:rsidRPr="00BD6791">
        <w:rPr>
          <w:rFonts w:ascii="Times New Roman" w:hAnsi="Times New Roman" w:cs="Times New Roman"/>
          <w:b/>
          <w:bCs/>
        </w:rPr>
        <w:t xml:space="preserve">Pasākuma nosaukums  </w:t>
      </w:r>
    </w:p>
    <w:p w:rsidR="00396A74" w:rsidRPr="00BD6791" w:rsidRDefault="00396A74" w:rsidP="00396A74">
      <w:pPr>
        <w:jc w:val="center"/>
        <w:rPr>
          <w:rFonts w:ascii="Times New Roman" w:hAnsi="Times New Roman" w:cs="Times New Roman"/>
        </w:rPr>
      </w:pPr>
      <w:r w:rsidRPr="00BD6791">
        <w:rPr>
          <w:rFonts w:ascii="Times New Roman" w:hAnsi="Times New Roman" w:cs="Times New Roman"/>
          <w:b/>
          <w:bCs/>
        </w:rPr>
        <w:t>datums</w:t>
      </w:r>
      <w:r w:rsidRPr="00BD6791">
        <w:rPr>
          <w:rFonts w:ascii="Times New Roman" w:hAnsi="Times New Roman" w:cs="Times New Roman"/>
          <w:b/>
          <w:bCs/>
        </w:rPr>
        <w:br/>
        <w:t>vieta</w:t>
      </w:r>
    </w:p>
    <w:tbl>
      <w:tblPr>
        <w:tblW w:w="13757" w:type="dxa"/>
        <w:tblInd w:w="250" w:type="dxa"/>
        <w:tblLayout w:type="fixed"/>
        <w:tblLook w:val="0000" w:firstRow="0" w:lastRow="0" w:firstColumn="0" w:lastColumn="0" w:noHBand="0" w:noVBand="0"/>
      </w:tblPr>
      <w:tblGrid>
        <w:gridCol w:w="290"/>
        <w:gridCol w:w="4104"/>
        <w:gridCol w:w="4543"/>
        <w:gridCol w:w="4820"/>
      </w:tblGrid>
      <w:tr w:rsidR="00396A74" w:rsidRPr="00BD6791" w:rsidTr="00BD6791">
        <w:trPr>
          <w:cantSplit/>
          <w:trHeight w:val="501"/>
          <w:tblHeader/>
        </w:trPr>
        <w:tc>
          <w:tcPr>
            <w:tcW w:w="290"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No</w:t>
            </w:r>
          </w:p>
        </w:tc>
        <w:tc>
          <w:tcPr>
            <w:tcW w:w="4104"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rPr>
                <w:rFonts w:ascii="Times New Roman" w:hAnsi="Times New Roman" w:cs="Times New Roman"/>
                <w:b/>
              </w:rPr>
            </w:pPr>
            <w:r w:rsidRPr="00BD6791">
              <w:rPr>
                <w:rFonts w:ascii="Times New Roman" w:hAnsi="Times New Roman" w:cs="Times New Roman"/>
                <w:b/>
              </w:rPr>
              <w:t>Dalībnieka vārds, uzvārds</w:t>
            </w:r>
          </w:p>
        </w:tc>
        <w:tc>
          <w:tcPr>
            <w:tcW w:w="4543"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 xml:space="preserve">Dalībnieka paraksts </w:t>
            </w:r>
          </w:p>
        </w:tc>
      </w:tr>
      <w:tr w:rsidR="00396A74" w:rsidRPr="00BD6791" w:rsidTr="00BD6791">
        <w:trPr>
          <w:cantSplit/>
        </w:trPr>
        <w:tc>
          <w:tcPr>
            <w:tcW w:w="290"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r w:rsidRPr="00BD6791">
              <w:rPr>
                <w:rFonts w:ascii="Times New Roman" w:hAnsi="Times New Roman" w:cs="Times New Roman"/>
              </w:rPr>
              <w:t>1</w:t>
            </w:r>
          </w:p>
          <w:p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c>
          <w:tcPr>
            <w:tcW w:w="4543" w:type="dxa"/>
            <w:tcBorders>
              <w:top w:val="single" w:sz="4" w:space="0" w:color="auto"/>
              <w:left w:val="single" w:sz="6" w:space="0" w:color="auto"/>
              <w:bottom w:val="single" w:sz="4" w:space="0" w:color="auto"/>
              <w:right w:val="single" w:sz="6" w:space="0" w:color="auto"/>
            </w:tcBorders>
          </w:tcPr>
          <w:p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r>
      <w:tr w:rsidR="00396A74" w:rsidRPr="00BD6791" w:rsidTr="00BD6791">
        <w:trPr>
          <w:cantSplit/>
        </w:trPr>
        <w:tc>
          <w:tcPr>
            <w:tcW w:w="290"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r w:rsidRPr="00BD6791">
              <w:rPr>
                <w:rFonts w:ascii="Times New Roman" w:hAnsi="Times New Roman" w:cs="Times New Roman"/>
              </w:rPr>
              <w:t>4</w:t>
            </w:r>
          </w:p>
          <w:p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r w:rsidRPr="00BD6791">
              <w:rPr>
                <w:rFonts w:ascii="Times New Roman" w:hAnsi="Times New Roman" w:cs="Times New Roman"/>
              </w:rPr>
              <w:t>Saraksts papildināms pēc vajadzības</w:t>
            </w:r>
          </w:p>
        </w:tc>
        <w:tc>
          <w:tcPr>
            <w:tcW w:w="4543" w:type="dxa"/>
            <w:tcBorders>
              <w:top w:val="single" w:sz="4" w:space="0" w:color="auto"/>
              <w:left w:val="single" w:sz="6" w:space="0" w:color="auto"/>
              <w:bottom w:val="single" w:sz="4" w:space="0" w:color="auto"/>
              <w:right w:val="single" w:sz="6" w:space="0" w:color="auto"/>
            </w:tcBorders>
          </w:tcPr>
          <w:p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r>
    </w:tbl>
    <w:p w:rsidR="00396A74" w:rsidRPr="00BD6791" w:rsidRDefault="00396A74" w:rsidP="00396A74">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396A74" w:rsidRPr="00BD6791" w:rsidTr="005533E6">
        <w:tc>
          <w:tcPr>
            <w:tcW w:w="3708" w:type="dxa"/>
            <w:tcBorders>
              <w:top w:val="nil"/>
              <w:left w:val="nil"/>
              <w:bottom w:val="nil"/>
              <w:right w:val="single" w:sz="4" w:space="0" w:color="auto"/>
            </w:tcBorders>
          </w:tcPr>
          <w:p w:rsidR="00396A74" w:rsidRPr="00BD6791" w:rsidRDefault="00396A74" w:rsidP="005533E6">
            <w:pPr>
              <w:rPr>
                <w:rFonts w:ascii="Times New Roman" w:hAnsi="Times New Roman" w:cs="Times New Roman"/>
                <w:b/>
              </w:rPr>
            </w:pPr>
            <w:r w:rsidRPr="00BD6791">
              <w:rPr>
                <w:rFonts w:ascii="Times New Roman" w:hAnsi="Times New Roman" w:cs="Times New Roman"/>
                <w:b/>
              </w:rPr>
              <w:lastRenderedPageBreak/>
              <w:t xml:space="preserve">Kopējais dalībnieku skaits </w:t>
            </w:r>
          </w:p>
        </w:tc>
        <w:tc>
          <w:tcPr>
            <w:tcW w:w="1620" w:type="dxa"/>
            <w:tcBorders>
              <w:left w:val="single" w:sz="4" w:space="0" w:color="auto"/>
              <w:bottom w:val="single" w:sz="4" w:space="0" w:color="auto"/>
            </w:tcBorders>
          </w:tcPr>
          <w:p w:rsidR="00396A74" w:rsidRPr="00BD6791" w:rsidRDefault="00396A74" w:rsidP="00BD6791">
            <w:pPr>
              <w:rPr>
                <w:rFonts w:ascii="Times New Roman" w:hAnsi="Times New Roman" w:cs="Times New Roman"/>
              </w:rPr>
            </w:pPr>
          </w:p>
        </w:tc>
      </w:tr>
    </w:tbl>
    <w:p w:rsidR="00396A74" w:rsidRPr="00BD6791" w:rsidRDefault="00396A74" w:rsidP="00396A74">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396A74" w:rsidRPr="00BD6791" w:rsidTr="005533E6">
        <w:trPr>
          <w:trHeight w:val="688"/>
        </w:trPr>
        <w:tc>
          <w:tcPr>
            <w:tcW w:w="11088" w:type="dxa"/>
            <w:shd w:val="clear" w:color="auto" w:fill="C0C0C0"/>
          </w:tcPr>
          <w:p w:rsidR="00396A74" w:rsidRPr="00BD6791" w:rsidRDefault="00396A74" w:rsidP="005533E6">
            <w:pPr>
              <w:rPr>
                <w:rFonts w:ascii="Times New Roman" w:hAnsi="Times New Roman" w:cs="Times New Roman"/>
                <w:b/>
              </w:rPr>
            </w:pPr>
          </w:p>
          <w:p w:rsidR="00396A74" w:rsidRPr="00BD6791" w:rsidRDefault="00396A74" w:rsidP="005533E6">
            <w:pPr>
              <w:rPr>
                <w:rFonts w:ascii="Times New Roman" w:hAnsi="Times New Roman" w:cs="Times New Roman"/>
                <w:b/>
              </w:rPr>
            </w:pPr>
            <w:r w:rsidRPr="00BD6791">
              <w:rPr>
                <w:rFonts w:ascii="Times New Roman" w:hAnsi="Times New Roman" w:cs="Times New Roman"/>
                <w:b/>
              </w:rPr>
              <w:t>Pielikumā:</w:t>
            </w:r>
          </w:p>
          <w:p w:rsidR="00396A74" w:rsidRPr="00BD6791" w:rsidRDefault="00396A74" w:rsidP="005533E6">
            <w:pPr>
              <w:rPr>
                <w:rFonts w:ascii="Times New Roman" w:hAnsi="Times New Roman" w:cs="Times New Roman"/>
                <w:b/>
              </w:rPr>
            </w:pPr>
          </w:p>
        </w:tc>
        <w:tc>
          <w:tcPr>
            <w:tcW w:w="3060" w:type="dxa"/>
            <w:shd w:val="clear" w:color="auto" w:fill="C0C0C0"/>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Jā/Nē</w:t>
            </w:r>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r w:rsidRPr="00BD6791">
              <w:rPr>
                <w:rFonts w:ascii="Times New Roman" w:hAnsi="Times New Roman" w:cs="Times New Roman"/>
              </w:rPr>
              <w:t>Pasākuma programma</w:t>
            </w:r>
          </w:p>
        </w:tc>
        <w:tc>
          <w:tcPr>
            <w:tcW w:w="3060" w:type="dxa"/>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r w:rsidRPr="00BD6791">
              <w:rPr>
                <w:rFonts w:ascii="Times New Roman" w:hAnsi="Times New Roman" w:cs="Times New Roman"/>
              </w:rPr>
              <w:t xml:space="preserve">Prezentācijas (ja attiecināms) </w:t>
            </w:r>
          </w:p>
          <w:p w:rsidR="00396A74" w:rsidRPr="00BD6791" w:rsidRDefault="00396A74" w:rsidP="005533E6">
            <w:pPr>
              <w:rPr>
                <w:rFonts w:ascii="Times New Roman" w:hAnsi="Times New Roman" w:cs="Times New Roman"/>
                <w:i/>
              </w:rPr>
            </w:pPr>
            <w:r w:rsidRPr="00BD6791">
              <w:rPr>
                <w:rFonts w:ascii="Times New Roman" w:hAnsi="Times New Roman" w:cs="Times New Roman"/>
                <w:i/>
              </w:rPr>
              <w:t>(prezentētāja vārds, uzvārds)</w:t>
            </w:r>
          </w:p>
        </w:tc>
        <w:tc>
          <w:tcPr>
            <w:tcW w:w="3060" w:type="dxa"/>
          </w:tcPr>
          <w:p w:rsidR="00396A74" w:rsidRPr="00BD6791" w:rsidRDefault="00396A74" w:rsidP="005533E6">
            <w:pPr>
              <w:rPr>
                <w:rFonts w:ascii="Times New Roman" w:hAnsi="Times New Roman" w:cs="Times New Roman"/>
              </w:rPr>
            </w:pPr>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r w:rsidRPr="00BD6791">
              <w:rPr>
                <w:rFonts w:ascii="Times New Roman" w:hAnsi="Times New Roman" w:cs="Times New Roman"/>
              </w:rPr>
              <w:t>Papildus informācija</w:t>
            </w:r>
          </w:p>
          <w:p w:rsidR="00396A74" w:rsidRPr="00BD6791" w:rsidRDefault="00396A74" w:rsidP="005533E6">
            <w:pPr>
              <w:rPr>
                <w:rFonts w:ascii="Times New Roman" w:hAnsi="Times New Roman" w:cs="Times New Roman"/>
                <w:i/>
              </w:rPr>
            </w:pPr>
            <w:r w:rsidRPr="00BD6791">
              <w:rPr>
                <w:rFonts w:ascii="Times New Roman" w:hAnsi="Times New Roman" w:cs="Times New Roman"/>
              </w:rPr>
              <w:t xml:space="preserve">(fotogrāfijas utt.) </w:t>
            </w:r>
          </w:p>
        </w:tc>
        <w:tc>
          <w:tcPr>
            <w:tcW w:w="3060" w:type="dxa"/>
          </w:tcPr>
          <w:p w:rsidR="00396A74" w:rsidRPr="00BD6791" w:rsidRDefault="00396A74" w:rsidP="005533E6">
            <w:pPr>
              <w:rPr>
                <w:rFonts w:ascii="Times New Roman" w:hAnsi="Times New Roman" w:cs="Times New Roman"/>
              </w:rPr>
            </w:pPr>
          </w:p>
        </w:tc>
      </w:tr>
    </w:tbl>
    <w:p w:rsidR="00396A74" w:rsidRPr="00BD6791" w:rsidRDefault="00396A74" w:rsidP="00396A74">
      <w:pPr>
        <w:rPr>
          <w:rFonts w:ascii="Times New Roman" w:hAnsi="Times New Roman" w:cs="Times New Roman"/>
        </w:rPr>
      </w:pPr>
    </w:p>
    <w:p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0288" behindDoc="0" locked="0" layoutInCell="1" allowOverlap="1" wp14:anchorId="63F12273" wp14:editId="34C37C0F">
                <wp:simplePos x="0" y="0"/>
                <wp:positionH relativeFrom="column">
                  <wp:posOffset>0</wp:posOffset>
                </wp:positionH>
                <wp:positionV relativeFrom="paragraph">
                  <wp:posOffset>135255</wp:posOffset>
                </wp:positionV>
                <wp:extent cx="5600700" cy="0"/>
                <wp:effectExtent l="0" t="0" r="19050" b="1905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75F7E"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44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"/>
            </w:pict>
          </mc:Fallback>
        </mc:AlternateContent>
      </w:r>
    </w:p>
    <w:p w:rsidR="00396A74" w:rsidRPr="00BD6791" w:rsidRDefault="00396A74" w:rsidP="00396A74">
      <w:pPr>
        <w:rPr>
          <w:rFonts w:ascii="Times New Roman" w:hAnsi="Times New Roman" w:cs="Times New Roman"/>
        </w:rPr>
      </w:pPr>
      <w:r w:rsidRPr="00BD6791">
        <w:rPr>
          <w:rFonts w:ascii="Times New Roman" w:hAnsi="Times New Roman" w:cs="Times New Roman"/>
        </w:rPr>
        <w:t>Datums, organizatora parak</w:t>
      </w:r>
      <w:r w:rsidR="00BD6791">
        <w:rPr>
          <w:rFonts w:ascii="Times New Roman" w:hAnsi="Times New Roman" w:cs="Times New Roman"/>
        </w:rPr>
        <w:t>sts (paraksta atbildīgā persona)</w:t>
      </w:r>
    </w:p>
    <w:p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1312" behindDoc="0" locked="0" layoutInCell="1" allowOverlap="1" wp14:anchorId="4A7B0AFD" wp14:editId="6D6166F2">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C7BDF"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rsidR="00396A74" w:rsidRPr="00BD6791" w:rsidRDefault="00396A74" w:rsidP="00396A74">
      <w:pPr>
        <w:rPr>
          <w:rFonts w:ascii="Times New Roman" w:hAnsi="Times New Roman" w:cs="Times New Roman"/>
        </w:rPr>
      </w:pPr>
      <w:r w:rsidRPr="00BD6791">
        <w:rPr>
          <w:rFonts w:ascii="Times New Roman" w:hAnsi="Times New Roman" w:cs="Times New Roman"/>
        </w:rPr>
        <w:t xml:space="preserve">Paraksttiesīgās personas amats, vārda un uzvārda atšifrējums </w:t>
      </w:r>
    </w:p>
    <w:p w:rsidR="00396A74" w:rsidRPr="00396A74" w:rsidRDefault="00396A74">
      <w:pPr>
        <w:pStyle w:val="Sarakstarindkopa"/>
        <w:tabs>
          <w:tab w:val="left" w:pos="1350"/>
        </w:tabs>
        <w:ind w:left="426"/>
        <w:jc w:val="right"/>
        <w:rPr>
          <w:b/>
        </w:rPr>
      </w:pPr>
    </w:p>
    <w:sectPr w:rsidR="00396A74" w:rsidRPr="00396A74" w:rsidSect="00F30E9B">
      <w:pgSz w:w="16840" w:h="11900" w:orient="landscape"/>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518" w:rsidRDefault="003C0518">
      <w:pPr>
        <w:spacing w:after="0" w:line="240" w:lineRule="auto"/>
      </w:pPr>
      <w:r>
        <w:separator/>
      </w:r>
    </w:p>
  </w:endnote>
  <w:endnote w:type="continuationSeparator" w:id="0">
    <w:p w:rsidR="003C0518" w:rsidRDefault="003C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A7" w:rsidRDefault="00A20F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518" w:rsidRDefault="003C0518">
      <w:pPr>
        <w:spacing w:after="0" w:line="240" w:lineRule="auto"/>
      </w:pPr>
      <w:r>
        <w:separator/>
      </w:r>
    </w:p>
  </w:footnote>
  <w:footnote w:type="continuationSeparator" w:id="0">
    <w:p w:rsidR="003C0518" w:rsidRDefault="003C0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A7" w:rsidRDefault="00A20FA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5"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8"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9"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2" w15:restartNumberingAfterBreak="0">
    <w:nsid w:val="23FE09F6"/>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E1F6249"/>
    <w:multiLevelType w:val="hybridMultilevel"/>
    <w:tmpl w:val="A2A07B1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2"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5"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6"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7"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8"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1"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4"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5"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6"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8" w15:restartNumberingAfterBreak="0">
    <w:nsid w:val="68583303"/>
    <w:multiLevelType w:val="hybridMultilevel"/>
    <w:tmpl w:val="721C1C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0"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1"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2"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3"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4"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5"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6"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abstractNumId w:val="46"/>
  </w:num>
  <w:num w:numId="2">
    <w:abstractNumId w:val="1"/>
  </w:num>
  <w:num w:numId="3">
    <w:abstractNumId w:val="4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abstractNumId w:val="31"/>
  </w:num>
  <w:num w:numId="5">
    <w:abstractNumId w:val="2"/>
  </w:num>
  <w:num w:numId="6">
    <w:abstractNumId w:val="42"/>
  </w:num>
  <w:num w:numId="7">
    <w:abstractNumId w:val="41"/>
  </w:num>
  <w:num w:numId="8">
    <w:abstractNumId w:val="17"/>
  </w:num>
  <w:num w:numId="9">
    <w:abstractNumId w:val="33"/>
  </w:num>
  <w:num w:numId="10">
    <w:abstractNumId w:val="24"/>
  </w:num>
  <w:num w:numId="11">
    <w:abstractNumId w:val="3"/>
  </w:num>
  <w:num w:numId="12">
    <w:abstractNumId w:val="23"/>
  </w:num>
  <w:num w:numId="13">
    <w:abstractNumId w:val="40"/>
  </w:num>
  <w:num w:numId="14">
    <w:abstractNumId w:val="39"/>
  </w:num>
  <w:num w:numId="15">
    <w:abstractNumId w:val="37"/>
  </w:num>
  <w:num w:numId="16">
    <w:abstractNumId w:val="20"/>
  </w:num>
  <w:num w:numId="17">
    <w:abstractNumId w:val="18"/>
  </w:num>
  <w:num w:numId="18">
    <w:abstractNumId w:val="43"/>
  </w:num>
  <w:num w:numId="19">
    <w:abstractNumId w:val="13"/>
  </w:num>
  <w:num w:numId="20">
    <w:abstractNumId w:val="26"/>
  </w:num>
  <w:num w:numId="21">
    <w:abstractNumId w:val="7"/>
  </w:num>
  <w:num w:numId="22">
    <w:abstractNumId w:val="16"/>
  </w:num>
  <w:num w:numId="23">
    <w:abstractNumId w:val="34"/>
  </w:num>
  <w:num w:numId="24">
    <w:abstractNumId w:val="4"/>
  </w:num>
  <w:num w:numId="25">
    <w:abstractNumId w:val="25"/>
  </w:num>
  <w:num w:numId="26">
    <w:abstractNumId w:val="10"/>
  </w:num>
  <w:num w:numId="27">
    <w:abstractNumId w:val="15"/>
  </w:num>
  <w:num w:numId="28">
    <w:abstractNumId w:val="27"/>
  </w:num>
  <w:num w:numId="29">
    <w:abstractNumId w:val="8"/>
  </w:num>
  <w:num w:numId="30">
    <w:abstractNumId w:val="0"/>
  </w:num>
  <w:num w:numId="31">
    <w:abstractNumId w:val="9"/>
  </w:num>
  <w:num w:numId="32">
    <w:abstractNumId w:val="30"/>
  </w:num>
  <w:num w:numId="33">
    <w:abstractNumId w:val="19"/>
  </w:num>
  <w:num w:numId="34">
    <w:abstractNumId w:val="29"/>
  </w:num>
  <w:num w:numId="35">
    <w:abstractNumId w:val="22"/>
  </w:num>
  <w:num w:numId="36">
    <w:abstractNumId w:val="32"/>
  </w:num>
  <w:num w:numId="37">
    <w:abstractNumId w:val="5"/>
  </w:num>
  <w:num w:numId="38">
    <w:abstractNumId w:val="14"/>
  </w:num>
  <w:num w:numId="39">
    <w:abstractNumId w:val="28"/>
  </w:num>
  <w:num w:numId="40">
    <w:abstractNumId w:val="6"/>
  </w:num>
  <w:num w:numId="41">
    <w:abstractNumId w:val="11"/>
  </w:num>
  <w:num w:numId="42">
    <w:abstractNumId w:val="44"/>
  </w:num>
  <w:num w:numId="43">
    <w:abstractNumId w:val="45"/>
  </w:num>
  <w:num w:numId="44">
    <w:abstractNumId w:val="36"/>
  </w:num>
  <w:num w:numId="45">
    <w:abstractNumId w:val="47"/>
  </w:num>
  <w:num w:numId="46">
    <w:abstractNumId w:val="35"/>
  </w:num>
  <w:num w:numId="47">
    <w:abstractNumId w:val="21"/>
  </w:num>
  <w:num w:numId="48">
    <w:abstractNumId w:val="3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2193D"/>
    <w:rsid w:val="00022BBC"/>
    <w:rsid w:val="00032FCF"/>
    <w:rsid w:val="000370FA"/>
    <w:rsid w:val="00047F6B"/>
    <w:rsid w:val="0005028D"/>
    <w:rsid w:val="0005126D"/>
    <w:rsid w:val="00067F3D"/>
    <w:rsid w:val="000733CF"/>
    <w:rsid w:val="000A1AF0"/>
    <w:rsid w:val="000A37BF"/>
    <w:rsid w:val="000B0620"/>
    <w:rsid w:val="000D7543"/>
    <w:rsid w:val="000E207D"/>
    <w:rsid w:val="000F0822"/>
    <w:rsid w:val="00123342"/>
    <w:rsid w:val="00132BC0"/>
    <w:rsid w:val="00153DFB"/>
    <w:rsid w:val="00157D1E"/>
    <w:rsid w:val="00173297"/>
    <w:rsid w:val="00195EE9"/>
    <w:rsid w:val="001F0F96"/>
    <w:rsid w:val="00211E94"/>
    <w:rsid w:val="00223B54"/>
    <w:rsid w:val="002444C6"/>
    <w:rsid w:val="00273421"/>
    <w:rsid w:val="0028513A"/>
    <w:rsid w:val="0028718D"/>
    <w:rsid w:val="002A6A70"/>
    <w:rsid w:val="002C02F3"/>
    <w:rsid w:val="002C1DD4"/>
    <w:rsid w:val="002C3456"/>
    <w:rsid w:val="002F583B"/>
    <w:rsid w:val="00303A02"/>
    <w:rsid w:val="0031263B"/>
    <w:rsid w:val="00322439"/>
    <w:rsid w:val="003268CC"/>
    <w:rsid w:val="0034080B"/>
    <w:rsid w:val="003541CF"/>
    <w:rsid w:val="003613B8"/>
    <w:rsid w:val="00364492"/>
    <w:rsid w:val="003857E3"/>
    <w:rsid w:val="003922D0"/>
    <w:rsid w:val="00396A74"/>
    <w:rsid w:val="003A0752"/>
    <w:rsid w:val="003B4C30"/>
    <w:rsid w:val="003B5E7D"/>
    <w:rsid w:val="003B6C59"/>
    <w:rsid w:val="003C0518"/>
    <w:rsid w:val="003D11BC"/>
    <w:rsid w:val="003D5B26"/>
    <w:rsid w:val="003D639F"/>
    <w:rsid w:val="003F6905"/>
    <w:rsid w:val="004028EE"/>
    <w:rsid w:val="00416716"/>
    <w:rsid w:val="0042115A"/>
    <w:rsid w:val="0042738A"/>
    <w:rsid w:val="00432ACB"/>
    <w:rsid w:val="00447AD3"/>
    <w:rsid w:val="004C383E"/>
    <w:rsid w:val="00506A4E"/>
    <w:rsid w:val="00507995"/>
    <w:rsid w:val="005146DC"/>
    <w:rsid w:val="005266FB"/>
    <w:rsid w:val="0053279A"/>
    <w:rsid w:val="005365EE"/>
    <w:rsid w:val="00540F56"/>
    <w:rsid w:val="0054362E"/>
    <w:rsid w:val="005533E6"/>
    <w:rsid w:val="005B04FC"/>
    <w:rsid w:val="005B1671"/>
    <w:rsid w:val="005E640A"/>
    <w:rsid w:val="005E75BD"/>
    <w:rsid w:val="006000BE"/>
    <w:rsid w:val="00617381"/>
    <w:rsid w:val="006621C5"/>
    <w:rsid w:val="0067356B"/>
    <w:rsid w:val="00676C43"/>
    <w:rsid w:val="00696762"/>
    <w:rsid w:val="006A3853"/>
    <w:rsid w:val="006A61BF"/>
    <w:rsid w:val="006A7C29"/>
    <w:rsid w:val="006B0749"/>
    <w:rsid w:val="006B3C1B"/>
    <w:rsid w:val="006C30E2"/>
    <w:rsid w:val="006F6F2C"/>
    <w:rsid w:val="0071036D"/>
    <w:rsid w:val="0075577E"/>
    <w:rsid w:val="00755C37"/>
    <w:rsid w:val="0079435A"/>
    <w:rsid w:val="007B0BBD"/>
    <w:rsid w:val="007D21D6"/>
    <w:rsid w:val="007D7628"/>
    <w:rsid w:val="007F211A"/>
    <w:rsid w:val="007F276C"/>
    <w:rsid w:val="008062B2"/>
    <w:rsid w:val="00816C24"/>
    <w:rsid w:val="00842D88"/>
    <w:rsid w:val="00843D0C"/>
    <w:rsid w:val="0084788B"/>
    <w:rsid w:val="008A2453"/>
    <w:rsid w:val="00974C2D"/>
    <w:rsid w:val="00980525"/>
    <w:rsid w:val="0099426E"/>
    <w:rsid w:val="009F66A8"/>
    <w:rsid w:val="00A00443"/>
    <w:rsid w:val="00A00CB0"/>
    <w:rsid w:val="00A1075A"/>
    <w:rsid w:val="00A20FA7"/>
    <w:rsid w:val="00A21919"/>
    <w:rsid w:val="00A4209C"/>
    <w:rsid w:val="00A46512"/>
    <w:rsid w:val="00A66C72"/>
    <w:rsid w:val="00A71907"/>
    <w:rsid w:val="00AA0928"/>
    <w:rsid w:val="00AA107D"/>
    <w:rsid w:val="00AA7BFC"/>
    <w:rsid w:val="00AB5529"/>
    <w:rsid w:val="00AC0F66"/>
    <w:rsid w:val="00AC4C1E"/>
    <w:rsid w:val="00AE3033"/>
    <w:rsid w:val="00AE3AFF"/>
    <w:rsid w:val="00B10F70"/>
    <w:rsid w:val="00B263D7"/>
    <w:rsid w:val="00B33570"/>
    <w:rsid w:val="00B34E45"/>
    <w:rsid w:val="00B55FE9"/>
    <w:rsid w:val="00B70BCF"/>
    <w:rsid w:val="00B74C39"/>
    <w:rsid w:val="00B8472A"/>
    <w:rsid w:val="00BA6082"/>
    <w:rsid w:val="00BC05A2"/>
    <w:rsid w:val="00BD57D4"/>
    <w:rsid w:val="00BD6791"/>
    <w:rsid w:val="00BE4724"/>
    <w:rsid w:val="00C76E99"/>
    <w:rsid w:val="00C86F92"/>
    <w:rsid w:val="00CB3BF2"/>
    <w:rsid w:val="00CC1967"/>
    <w:rsid w:val="00CC37B5"/>
    <w:rsid w:val="00CC6934"/>
    <w:rsid w:val="00CD0BE8"/>
    <w:rsid w:val="00CD5571"/>
    <w:rsid w:val="00CF0773"/>
    <w:rsid w:val="00CF592E"/>
    <w:rsid w:val="00D07565"/>
    <w:rsid w:val="00D17F79"/>
    <w:rsid w:val="00D225C0"/>
    <w:rsid w:val="00D309AF"/>
    <w:rsid w:val="00D460F0"/>
    <w:rsid w:val="00DA233F"/>
    <w:rsid w:val="00DA3287"/>
    <w:rsid w:val="00DA56E9"/>
    <w:rsid w:val="00DA70E7"/>
    <w:rsid w:val="00DC47D7"/>
    <w:rsid w:val="00DD0C9C"/>
    <w:rsid w:val="00DE6D16"/>
    <w:rsid w:val="00DF4D2D"/>
    <w:rsid w:val="00E028D5"/>
    <w:rsid w:val="00E11DA0"/>
    <w:rsid w:val="00E16D07"/>
    <w:rsid w:val="00E72C29"/>
    <w:rsid w:val="00E80EF3"/>
    <w:rsid w:val="00EA377A"/>
    <w:rsid w:val="00EB0652"/>
    <w:rsid w:val="00EC7FED"/>
    <w:rsid w:val="00ED52F9"/>
    <w:rsid w:val="00ED63E5"/>
    <w:rsid w:val="00EF1FCE"/>
    <w:rsid w:val="00F24006"/>
    <w:rsid w:val="00F30E9B"/>
    <w:rsid w:val="00F4691A"/>
    <w:rsid w:val="00F6195C"/>
    <w:rsid w:val="00F62669"/>
    <w:rsid w:val="00F75B25"/>
    <w:rsid w:val="00F93FD0"/>
    <w:rsid w:val="00FB75AB"/>
    <w:rsid w:val="00FF6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7702"/>
  <w15:docId w15:val="{DBF02AC7-0F15-40F8-A104-6284D960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paragraph" w:customStyle="1" w:styleId="Char">
    <w:name w:val="Char"/>
    <w:basedOn w:val="Parasts"/>
    <w:rsid w:val="00D460F0"/>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pPr>
    <w:rPr>
      <w:rFonts w:ascii="Arial" w:eastAsia="Times New Roman" w:hAnsi="Arial" w:cs="Times New Roman"/>
      <w:color w:val="auto"/>
      <w:szCs w:val="24"/>
      <w:bdr w:val="none" w:sz="0" w:space="0" w:color="auto"/>
    </w:rPr>
  </w:style>
  <w:style w:type="character" w:styleId="Neatrisintapieminana">
    <w:name w:val="Unresolved Mention"/>
    <w:basedOn w:val="Noklusjumarindkopasfonts"/>
    <w:uiPriority w:val="99"/>
    <w:semiHidden/>
    <w:unhideWhenUsed/>
    <w:rsid w:val="0005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raslavasvestis.lv"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esfondi.lv/vizualo-prasibu-elemen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ta.murane@kraslava.l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D0E9-D9ED-45CE-801B-0127F355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9588</Words>
  <Characters>5466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7</cp:revision>
  <cp:lastPrinted>2017-11-23T13:09:00Z</cp:lastPrinted>
  <dcterms:created xsi:type="dcterms:W3CDTF">2018-08-14T05:40:00Z</dcterms:created>
  <dcterms:modified xsi:type="dcterms:W3CDTF">2019-07-15T10:40:00Z</dcterms:modified>
</cp:coreProperties>
</file>