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D82" w:rsidRPr="006A16B1" w:rsidRDefault="00606D82" w:rsidP="00606D82">
      <w:pPr>
        <w:tabs>
          <w:tab w:val="left" w:pos="284"/>
          <w:tab w:val="left" w:pos="709"/>
        </w:tabs>
        <w:jc w:val="center"/>
        <w:rPr>
          <w:sz w:val="28"/>
          <w:szCs w:val="28"/>
        </w:rPr>
      </w:pPr>
      <w:r w:rsidRPr="006A16B1">
        <w:rPr>
          <w:noProof/>
          <w:sz w:val="28"/>
          <w:szCs w:val="28"/>
          <w:lang w:val="en-US"/>
        </w:rPr>
        <w:drawing>
          <wp:inline distT="0" distB="0" distL="0" distR="0" wp14:anchorId="232D0269" wp14:editId="10C22893">
            <wp:extent cx="679450" cy="825500"/>
            <wp:effectExtent l="0" t="0" r="635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825500"/>
                    </a:xfrm>
                    <a:prstGeom prst="rect">
                      <a:avLst/>
                    </a:prstGeom>
                    <a:noFill/>
                    <a:ln>
                      <a:noFill/>
                    </a:ln>
                  </pic:spPr>
                </pic:pic>
              </a:graphicData>
            </a:graphic>
          </wp:inline>
        </w:drawing>
      </w:r>
    </w:p>
    <w:p w:rsidR="00606D82" w:rsidRPr="006A16B1" w:rsidRDefault="00606D82" w:rsidP="00606D82">
      <w:pPr>
        <w:pStyle w:val="Caption"/>
        <w:rPr>
          <w:i/>
          <w:szCs w:val="28"/>
        </w:rPr>
      </w:pPr>
      <w:r w:rsidRPr="006A16B1">
        <w:rPr>
          <w:szCs w:val="28"/>
        </w:rPr>
        <w:t>LATVIJAS  REPUBLIKA  KRĀSLAVAS  NOVADS</w:t>
      </w:r>
    </w:p>
    <w:p w:rsidR="00606D82" w:rsidRPr="006A16B1" w:rsidRDefault="00606D82" w:rsidP="00606D82">
      <w:pPr>
        <w:pStyle w:val="Heading1"/>
        <w:widowControl w:val="0"/>
        <w:spacing w:before="0"/>
        <w:jc w:val="center"/>
        <w:rPr>
          <w:rFonts w:ascii="Times New Roman" w:hAnsi="Times New Roman" w:cs="Times New Roman"/>
          <w:b w:val="0"/>
          <w:color w:val="auto"/>
        </w:rPr>
      </w:pPr>
      <w:r w:rsidRPr="006A16B1">
        <w:rPr>
          <w:rFonts w:ascii="Times New Roman" w:hAnsi="Times New Roman" w:cs="Times New Roman"/>
          <w:color w:val="auto"/>
        </w:rPr>
        <w:t>KRĀSLAVAS  NOVADA  DOME</w:t>
      </w:r>
    </w:p>
    <w:p w:rsidR="00606D82" w:rsidRPr="006A16B1" w:rsidRDefault="00606D82" w:rsidP="00606D82">
      <w:pPr>
        <w:jc w:val="center"/>
        <w:rPr>
          <w:sz w:val="22"/>
          <w:szCs w:val="22"/>
          <w:lang w:val="en-US"/>
        </w:rPr>
      </w:pPr>
      <w:r w:rsidRPr="006A16B1">
        <w:rPr>
          <w:sz w:val="22"/>
          <w:szCs w:val="22"/>
          <w:lang w:val="en-US"/>
        </w:rPr>
        <w:t>Reģ. Nr. 90001267487</w:t>
      </w:r>
    </w:p>
    <w:p w:rsidR="00606D82" w:rsidRPr="006A16B1" w:rsidRDefault="00606D82" w:rsidP="00606D82">
      <w:pPr>
        <w:tabs>
          <w:tab w:val="left" w:pos="284"/>
          <w:tab w:val="left" w:pos="709"/>
        </w:tabs>
        <w:jc w:val="center"/>
        <w:rPr>
          <w:sz w:val="22"/>
          <w:szCs w:val="22"/>
          <w:lang w:val="en-US"/>
        </w:rPr>
      </w:pPr>
      <w:r w:rsidRPr="006A16B1">
        <w:rPr>
          <w:sz w:val="22"/>
          <w:szCs w:val="22"/>
          <w:lang w:val="en-US"/>
        </w:rPr>
        <w:t>Rīgas iela 51, Krāslava, Krāslavas nov., LV-5601. Tālrunis +371 65624383, fakss +371 65681772</w:t>
      </w:r>
    </w:p>
    <w:p w:rsidR="00606D82" w:rsidRPr="006A16B1" w:rsidRDefault="00606D82" w:rsidP="00606D82">
      <w:pPr>
        <w:pBdr>
          <w:bottom w:val="single" w:sz="6" w:space="1" w:color="auto"/>
        </w:pBdr>
        <w:tabs>
          <w:tab w:val="left" w:pos="284"/>
          <w:tab w:val="left" w:pos="709"/>
        </w:tabs>
        <w:jc w:val="center"/>
        <w:rPr>
          <w:sz w:val="22"/>
          <w:szCs w:val="22"/>
          <w:lang w:val="en-US"/>
        </w:rPr>
      </w:pPr>
      <w:r w:rsidRPr="006A16B1">
        <w:rPr>
          <w:sz w:val="22"/>
          <w:szCs w:val="22"/>
          <w:lang w:val="en-US"/>
        </w:rPr>
        <w:t xml:space="preserve">e-pasts: </w:t>
      </w:r>
      <w:hyperlink r:id="rId9" w:history="1">
        <w:r w:rsidRPr="006A16B1">
          <w:rPr>
            <w:rStyle w:val="Hyperlink"/>
            <w:rFonts w:eastAsiaTheme="majorEastAsia"/>
            <w:sz w:val="22"/>
            <w:szCs w:val="22"/>
            <w:lang w:val="en-US"/>
          </w:rPr>
          <w:t>dome@kraslava.lv</w:t>
        </w:r>
      </w:hyperlink>
    </w:p>
    <w:p w:rsidR="00606D82" w:rsidRPr="006A16B1" w:rsidRDefault="00606D82" w:rsidP="00606D82">
      <w:pPr>
        <w:tabs>
          <w:tab w:val="left" w:pos="284"/>
          <w:tab w:val="left" w:pos="709"/>
        </w:tabs>
        <w:rPr>
          <w:sz w:val="22"/>
          <w:szCs w:val="22"/>
          <w:lang w:val="en-US"/>
        </w:rPr>
      </w:pPr>
    </w:p>
    <w:p w:rsidR="00606D82" w:rsidRPr="006A16B1" w:rsidRDefault="00606D82" w:rsidP="00606D82">
      <w:pPr>
        <w:tabs>
          <w:tab w:val="left" w:pos="284"/>
          <w:tab w:val="left" w:pos="709"/>
        </w:tabs>
        <w:jc w:val="center"/>
        <w:rPr>
          <w:sz w:val="22"/>
          <w:szCs w:val="22"/>
          <w:lang w:val="en-US"/>
        </w:rPr>
      </w:pPr>
      <w:r w:rsidRPr="006A16B1">
        <w:rPr>
          <w:sz w:val="22"/>
          <w:szCs w:val="22"/>
          <w:lang w:val="en-US"/>
        </w:rPr>
        <w:t>Krāslavā</w:t>
      </w:r>
    </w:p>
    <w:p w:rsidR="00606D82" w:rsidRPr="006A16B1" w:rsidRDefault="00606D82" w:rsidP="00606D82">
      <w:pPr>
        <w:tabs>
          <w:tab w:val="left" w:pos="284"/>
          <w:tab w:val="left" w:pos="709"/>
        </w:tabs>
        <w:rPr>
          <w:b/>
          <w:lang w:val="en-US"/>
        </w:rPr>
      </w:pPr>
    </w:p>
    <w:p w:rsidR="00606D82" w:rsidRPr="006A16B1" w:rsidRDefault="00606D82" w:rsidP="00606D82">
      <w:pPr>
        <w:tabs>
          <w:tab w:val="left" w:pos="284"/>
          <w:tab w:val="left" w:pos="709"/>
        </w:tabs>
        <w:rPr>
          <w:b/>
          <w:lang w:val="en-US"/>
        </w:rPr>
      </w:pPr>
    </w:p>
    <w:p w:rsidR="00E86ECF" w:rsidRDefault="00E86ECF" w:rsidP="00E86ECF">
      <w:pPr>
        <w:tabs>
          <w:tab w:val="left" w:pos="284"/>
          <w:tab w:val="left" w:pos="709"/>
        </w:tabs>
        <w:jc w:val="center"/>
        <w:rPr>
          <w:b/>
          <w:lang w:val="en-US"/>
        </w:rPr>
      </w:pPr>
      <w:r>
        <w:rPr>
          <w:b/>
          <w:lang w:val="en-US"/>
        </w:rPr>
        <w:t xml:space="preserve">ĀRKĀRTAS </w:t>
      </w:r>
      <w:r w:rsidRPr="00263A4B">
        <w:rPr>
          <w:b/>
          <w:lang w:val="en-US"/>
        </w:rPr>
        <w:t xml:space="preserve">SĒDES </w:t>
      </w:r>
      <w:r>
        <w:rPr>
          <w:b/>
          <w:lang w:val="en-US"/>
        </w:rPr>
        <w:t xml:space="preserve"> </w:t>
      </w:r>
    </w:p>
    <w:p w:rsidR="00E86ECF" w:rsidRDefault="00E86ECF" w:rsidP="00E86ECF">
      <w:pPr>
        <w:tabs>
          <w:tab w:val="left" w:pos="284"/>
          <w:tab w:val="left" w:pos="709"/>
        </w:tabs>
        <w:jc w:val="center"/>
        <w:rPr>
          <w:b/>
          <w:lang w:val="en-US"/>
        </w:rPr>
      </w:pPr>
      <w:r w:rsidRPr="00263A4B">
        <w:rPr>
          <w:b/>
          <w:lang w:val="en-US"/>
        </w:rPr>
        <w:t>PROTOKOLS</w:t>
      </w:r>
    </w:p>
    <w:p w:rsidR="00606D82" w:rsidRPr="006A16B1" w:rsidRDefault="00606D82" w:rsidP="00606D82">
      <w:pPr>
        <w:tabs>
          <w:tab w:val="left" w:pos="284"/>
          <w:tab w:val="left" w:pos="709"/>
        </w:tabs>
        <w:jc w:val="center"/>
        <w:rPr>
          <w:b/>
          <w:lang w:val="en-US"/>
        </w:rPr>
      </w:pPr>
    </w:p>
    <w:p w:rsidR="00606D82" w:rsidRPr="006A16B1" w:rsidRDefault="00606D82" w:rsidP="00606D82"/>
    <w:p w:rsidR="00606D82" w:rsidRPr="006A16B1" w:rsidRDefault="00606D82" w:rsidP="00606D82">
      <w:r w:rsidRPr="006A16B1">
        <w:t xml:space="preserve">2018.gada </w:t>
      </w:r>
      <w:r>
        <w:t>12.jūlijā</w:t>
      </w:r>
      <w:r w:rsidRPr="006A16B1">
        <w:tab/>
      </w:r>
      <w:r w:rsidRPr="006A16B1">
        <w:tab/>
      </w:r>
      <w:r w:rsidRPr="006A16B1">
        <w:tab/>
      </w:r>
      <w:r w:rsidRPr="006A16B1">
        <w:tab/>
      </w:r>
      <w:r w:rsidRPr="006A16B1">
        <w:tab/>
      </w:r>
      <w:r w:rsidRPr="006A16B1">
        <w:tab/>
      </w:r>
      <w:r w:rsidRPr="006A16B1">
        <w:tab/>
      </w:r>
      <w:r w:rsidRPr="006A16B1">
        <w:tab/>
      </w:r>
      <w:r w:rsidRPr="006A16B1">
        <w:tab/>
      </w:r>
      <w:r>
        <w:tab/>
        <w:t>Nr.10</w:t>
      </w:r>
    </w:p>
    <w:p w:rsidR="00606D82" w:rsidRPr="006A16B1" w:rsidRDefault="00606D82" w:rsidP="00606D82">
      <w:pPr>
        <w:pStyle w:val="BodyText"/>
      </w:pPr>
    </w:p>
    <w:p w:rsidR="00606D82" w:rsidRPr="006A16B1" w:rsidRDefault="00606D82" w:rsidP="00606D82">
      <w:pPr>
        <w:pStyle w:val="BodyText"/>
      </w:pPr>
    </w:p>
    <w:p w:rsidR="00606D82" w:rsidRPr="006A16B1" w:rsidRDefault="00606D82" w:rsidP="00606D82">
      <w:pPr>
        <w:pStyle w:val="BodyText"/>
        <w:rPr>
          <w:sz w:val="24"/>
          <w:szCs w:val="24"/>
        </w:rPr>
      </w:pPr>
      <w:r w:rsidRPr="006A16B1">
        <w:rPr>
          <w:sz w:val="24"/>
          <w:szCs w:val="24"/>
        </w:rPr>
        <w:t>Sēde sasaukta</w:t>
      </w:r>
      <w:r w:rsidRPr="006A16B1">
        <w:rPr>
          <w:sz w:val="24"/>
          <w:szCs w:val="24"/>
        </w:rPr>
        <w:tab/>
        <w:t xml:space="preserve"> </w:t>
      </w:r>
      <w:r>
        <w:rPr>
          <w:sz w:val="24"/>
          <w:szCs w:val="24"/>
        </w:rPr>
        <w:t>Rīgas ielā 51, Krāslavā, plkst.14</w:t>
      </w:r>
      <w:r>
        <w:rPr>
          <w:sz w:val="24"/>
          <w:szCs w:val="24"/>
          <w:vertAlign w:val="superscript"/>
        </w:rPr>
        <w:t>0</w:t>
      </w:r>
      <w:r w:rsidRPr="006A16B1">
        <w:rPr>
          <w:sz w:val="24"/>
          <w:szCs w:val="24"/>
          <w:vertAlign w:val="superscript"/>
        </w:rPr>
        <w:t>0</w:t>
      </w:r>
    </w:p>
    <w:p w:rsidR="00606D82" w:rsidRPr="006A16B1" w:rsidRDefault="00606D82" w:rsidP="00606D82">
      <w:pPr>
        <w:tabs>
          <w:tab w:val="left" w:pos="284"/>
          <w:tab w:val="left" w:pos="709"/>
        </w:tabs>
        <w:rPr>
          <w:vertAlign w:val="superscript"/>
        </w:rPr>
      </w:pPr>
      <w:r>
        <w:t>Sēdi atklāj plkst.14</w:t>
      </w:r>
      <w:r>
        <w:rPr>
          <w:vertAlign w:val="superscript"/>
        </w:rPr>
        <w:t>0</w:t>
      </w:r>
      <w:r w:rsidRPr="006A16B1">
        <w:rPr>
          <w:vertAlign w:val="superscript"/>
        </w:rPr>
        <w:t>0</w:t>
      </w:r>
    </w:p>
    <w:p w:rsidR="00606D82" w:rsidRPr="006A16B1" w:rsidRDefault="00606D82" w:rsidP="00606D82">
      <w:pPr>
        <w:tabs>
          <w:tab w:val="left" w:pos="284"/>
          <w:tab w:val="left" w:pos="709"/>
        </w:tabs>
      </w:pPr>
    </w:p>
    <w:p w:rsidR="00606D82" w:rsidRPr="006A16B1" w:rsidRDefault="00606D82" w:rsidP="00606D82">
      <w:pPr>
        <w:tabs>
          <w:tab w:val="left" w:pos="284"/>
          <w:tab w:val="left" w:pos="709"/>
        </w:tabs>
        <w:rPr>
          <w:b/>
        </w:rPr>
      </w:pPr>
    </w:p>
    <w:p w:rsidR="00606D82" w:rsidRPr="006A16B1" w:rsidRDefault="00606D82" w:rsidP="00606D82">
      <w:pPr>
        <w:tabs>
          <w:tab w:val="left" w:pos="284"/>
          <w:tab w:val="left" w:pos="709"/>
        </w:tabs>
      </w:pPr>
      <w:r w:rsidRPr="006A16B1">
        <w:rPr>
          <w:b/>
        </w:rPr>
        <w:t>Sēdi vada</w:t>
      </w:r>
      <w:r w:rsidRPr="006A16B1">
        <w:t xml:space="preserve"> </w:t>
      </w:r>
      <w:r w:rsidRPr="006A16B1">
        <w:tab/>
        <w:t>– novada domes priekšsēdētājs Gunārs Upenieks</w:t>
      </w:r>
    </w:p>
    <w:p w:rsidR="00606D82" w:rsidRPr="006A16B1" w:rsidRDefault="00606D82" w:rsidP="00606D82">
      <w:pPr>
        <w:tabs>
          <w:tab w:val="left" w:pos="284"/>
          <w:tab w:val="left" w:pos="709"/>
        </w:tabs>
        <w:rPr>
          <w:lang w:val="en-US"/>
        </w:rPr>
      </w:pPr>
      <w:r w:rsidRPr="006A16B1">
        <w:rPr>
          <w:b/>
          <w:lang w:val="en-US"/>
        </w:rPr>
        <w:t xml:space="preserve">Protokolē </w:t>
      </w:r>
      <w:r w:rsidRPr="006A16B1">
        <w:rPr>
          <w:b/>
          <w:lang w:val="en-US"/>
        </w:rPr>
        <w:tab/>
      </w:r>
      <w:r w:rsidRPr="006A16B1">
        <w:rPr>
          <w:lang w:val="en-US"/>
        </w:rPr>
        <w:t>– domes lietvede Ārija Leonoviča</w:t>
      </w:r>
    </w:p>
    <w:p w:rsidR="00606D82" w:rsidRPr="006A16B1" w:rsidRDefault="00606D82" w:rsidP="00606D82">
      <w:pPr>
        <w:pStyle w:val="BodyText"/>
        <w:rPr>
          <w:b/>
        </w:rPr>
      </w:pPr>
    </w:p>
    <w:p w:rsidR="00606D82" w:rsidRPr="006A16B1" w:rsidRDefault="00606D82" w:rsidP="00606D82">
      <w:pPr>
        <w:pStyle w:val="BodyText"/>
        <w:rPr>
          <w:sz w:val="24"/>
          <w:szCs w:val="24"/>
        </w:rPr>
      </w:pPr>
      <w:r w:rsidRPr="006A16B1">
        <w:rPr>
          <w:b/>
          <w:sz w:val="24"/>
          <w:szCs w:val="24"/>
        </w:rPr>
        <w:t>Piedalās:</w:t>
      </w:r>
      <w:r w:rsidRPr="006A16B1">
        <w:rPr>
          <w:sz w:val="24"/>
          <w:szCs w:val="24"/>
        </w:rPr>
        <w:t xml:space="preserve"> </w:t>
      </w:r>
      <w:r w:rsidRPr="006A16B1">
        <w:rPr>
          <w:sz w:val="24"/>
          <w:szCs w:val="24"/>
        </w:rPr>
        <w:tab/>
        <w:t xml:space="preserve"> </w:t>
      </w:r>
    </w:p>
    <w:p w:rsidR="00606D82" w:rsidRPr="006A16B1" w:rsidRDefault="00606D82" w:rsidP="00606D82">
      <w:pPr>
        <w:pStyle w:val="BodyText"/>
        <w:rPr>
          <w:sz w:val="24"/>
          <w:szCs w:val="24"/>
        </w:rPr>
      </w:pPr>
      <w:r w:rsidRPr="00F26BF6">
        <w:rPr>
          <w:sz w:val="24"/>
          <w:szCs w:val="24"/>
          <w:u w:val="single"/>
        </w:rPr>
        <w:t>Deputāti</w:t>
      </w:r>
      <w:r w:rsidRPr="006A16B1">
        <w:rPr>
          <w:sz w:val="24"/>
          <w:szCs w:val="24"/>
        </w:rPr>
        <w:t xml:space="preserve"> -  Vera Bīriņa,</w:t>
      </w:r>
      <w:r w:rsidRPr="006A16B1">
        <w:rPr>
          <w:color w:val="FF0000"/>
          <w:sz w:val="24"/>
          <w:szCs w:val="24"/>
        </w:rPr>
        <w:t xml:space="preserve"> </w:t>
      </w:r>
      <w:r w:rsidRPr="006A16B1">
        <w:rPr>
          <w:sz w:val="24"/>
          <w:szCs w:val="24"/>
        </w:rPr>
        <w:t>Jāzeps Dobkevičs,</w:t>
      </w:r>
      <w:r w:rsidRPr="006A16B1">
        <w:rPr>
          <w:color w:val="FF0000"/>
          <w:sz w:val="24"/>
          <w:szCs w:val="24"/>
        </w:rPr>
        <w:t xml:space="preserve">  </w:t>
      </w:r>
      <w:r w:rsidRPr="006A16B1">
        <w:rPr>
          <w:sz w:val="24"/>
          <w:szCs w:val="24"/>
        </w:rPr>
        <w:t xml:space="preserve">Aleksandrs Jevtušoks, </w:t>
      </w:r>
      <w:r w:rsidRPr="00606D82">
        <w:rPr>
          <w:sz w:val="24"/>
          <w:szCs w:val="24"/>
        </w:rPr>
        <w:t>Raimonds Kalvišs</w:t>
      </w:r>
      <w:r>
        <w:rPr>
          <w:sz w:val="24"/>
          <w:szCs w:val="24"/>
        </w:rPr>
        <w:t>,</w:t>
      </w:r>
      <w:r w:rsidRPr="00606D82">
        <w:rPr>
          <w:sz w:val="24"/>
          <w:szCs w:val="24"/>
        </w:rPr>
        <w:t xml:space="preserve"> </w:t>
      </w:r>
      <w:r w:rsidRPr="006A16B1">
        <w:rPr>
          <w:sz w:val="24"/>
          <w:szCs w:val="24"/>
        </w:rPr>
        <w:t>Antons Ļaksa,</w:t>
      </w:r>
      <w:r w:rsidRPr="006A16B1">
        <w:rPr>
          <w:color w:val="FF0000"/>
          <w:sz w:val="24"/>
          <w:szCs w:val="24"/>
        </w:rPr>
        <w:t xml:space="preserve"> </w:t>
      </w:r>
      <w:r w:rsidRPr="006A16B1">
        <w:rPr>
          <w:sz w:val="24"/>
          <w:szCs w:val="24"/>
        </w:rPr>
        <w:t>Viktors Moisejs,</w:t>
      </w:r>
      <w:r w:rsidRPr="006A16B1">
        <w:rPr>
          <w:color w:val="FF0000"/>
          <w:sz w:val="24"/>
          <w:szCs w:val="24"/>
        </w:rPr>
        <w:t xml:space="preserve"> </w:t>
      </w:r>
      <w:r w:rsidRPr="006A16B1">
        <w:rPr>
          <w:sz w:val="24"/>
          <w:szCs w:val="24"/>
        </w:rPr>
        <w:t>Juris Saksons, Aleksandrs Savickis,</w:t>
      </w:r>
      <w:r w:rsidRPr="006A16B1">
        <w:rPr>
          <w:color w:val="FF0000"/>
          <w:sz w:val="24"/>
          <w:szCs w:val="24"/>
        </w:rPr>
        <w:t xml:space="preserve"> </w:t>
      </w:r>
      <w:r w:rsidRPr="006A16B1">
        <w:rPr>
          <w:sz w:val="24"/>
          <w:szCs w:val="24"/>
        </w:rPr>
        <w:t>Gunārs Svarinskis,</w:t>
      </w:r>
      <w:r w:rsidRPr="006A16B1">
        <w:rPr>
          <w:color w:val="FF0000"/>
          <w:sz w:val="24"/>
          <w:szCs w:val="24"/>
        </w:rPr>
        <w:t xml:space="preserve"> </w:t>
      </w:r>
      <w:r w:rsidRPr="006A16B1">
        <w:rPr>
          <w:sz w:val="24"/>
          <w:szCs w:val="24"/>
        </w:rPr>
        <w:t>Jānis Tukāns,</w:t>
      </w:r>
      <w:r w:rsidRPr="006A16B1">
        <w:rPr>
          <w:color w:val="FF0000"/>
          <w:sz w:val="24"/>
          <w:szCs w:val="24"/>
        </w:rPr>
        <w:t xml:space="preserve"> </w:t>
      </w:r>
      <w:r w:rsidRPr="006A16B1">
        <w:rPr>
          <w:sz w:val="24"/>
          <w:szCs w:val="24"/>
        </w:rPr>
        <w:t>Gunārs Upenieks,</w:t>
      </w:r>
      <w:r w:rsidRPr="006A16B1">
        <w:rPr>
          <w:color w:val="FF0000"/>
          <w:sz w:val="24"/>
          <w:szCs w:val="24"/>
        </w:rPr>
        <w:t xml:space="preserve"> </w:t>
      </w:r>
      <w:r w:rsidRPr="006A16B1">
        <w:rPr>
          <w:sz w:val="24"/>
          <w:szCs w:val="24"/>
        </w:rPr>
        <w:t>Janīna Vanaga,</w:t>
      </w:r>
      <w:r w:rsidRPr="006A16B1">
        <w:rPr>
          <w:color w:val="FF0000"/>
          <w:sz w:val="24"/>
          <w:szCs w:val="24"/>
        </w:rPr>
        <w:t xml:space="preserve"> </w:t>
      </w:r>
      <w:r w:rsidRPr="006A16B1">
        <w:rPr>
          <w:sz w:val="24"/>
          <w:szCs w:val="24"/>
        </w:rPr>
        <w:t>Ēri</w:t>
      </w:r>
      <w:r>
        <w:rPr>
          <w:sz w:val="24"/>
          <w:szCs w:val="24"/>
        </w:rPr>
        <w:t>ks Zaikovskis</w:t>
      </w:r>
    </w:p>
    <w:p w:rsidR="00606D82" w:rsidRPr="002D163D" w:rsidRDefault="00606D82" w:rsidP="00606D82">
      <w:pPr>
        <w:rPr>
          <w:u w:val="single"/>
        </w:rPr>
      </w:pPr>
    </w:p>
    <w:p w:rsidR="00606D82" w:rsidRPr="00F26BF6" w:rsidRDefault="00606D82" w:rsidP="00606D82">
      <w:pPr>
        <w:pStyle w:val="Heading5"/>
        <w:spacing w:before="0"/>
        <w:rPr>
          <w:rFonts w:ascii="Times New Roman" w:hAnsi="Times New Roman" w:cs="Times New Roman"/>
          <w:i/>
          <w:color w:val="auto"/>
          <w:u w:val="single"/>
        </w:rPr>
      </w:pPr>
      <w:r w:rsidRPr="00F26BF6">
        <w:rPr>
          <w:rFonts w:ascii="Times New Roman" w:hAnsi="Times New Roman" w:cs="Times New Roman"/>
          <w:color w:val="auto"/>
          <w:u w:val="single"/>
        </w:rPr>
        <w:t xml:space="preserve">Pašvaldības administrācijas darbinieki: </w:t>
      </w:r>
    </w:p>
    <w:p w:rsidR="00606D82" w:rsidRDefault="00606D82" w:rsidP="00606D82">
      <w:r w:rsidRPr="006A16B1">
        <w:t>J.Geiba</w:t>
      </w:r>
      <w:r w:rsidRPr="006A16B1">
        <w:tab/>
      </w:r>
      <w:r w:rsidRPr="006A16B1">
        <w:tab/>
        <w:t>- izpilddirektors</w:t>
      </w:r>
    </w:p>
    <w:p w:rsidR="00606D82" w:rsidRDefault="00606D82" w:rsidP="00606D82">
      <w:r>
        <w:t>V.Aišpurs</w:t>
      </w:r>
      <w:r>
        <w:tab/>
      </w:r>
      <w:r>
        <w:tab/>
        <w:t>- administratīvās nodaļas vadītājs</w:t>
      </w:r>
    </w:p>
    <w:p w:rsidR="00606D82" w:rsidRDefault="00606D82" w:rsidP="00606D82">
      <w:r>
        <w:t>I.Tārauds</w:t>
      </w:r>
      <w:r>
        <w:tab/>
      </w:r>
      <w:r>
        <w:tab/>
        <w:t>- juriskonsults</w:t>
      </w:r>
    </w:p>
    <w:p w:rsidR="00606D82" w:rsidRPr="006A16B1" w:rsidRDefault="00606D82" w:rsidP="00606D82">
      <w:r>
        <w:t>E.Ciganovičs</w:t>
      </w:r>
      <w:r>
        <w:tab/>
      </w:r>
      <w:r>
        <w:tab/>
        <w:t>- juriskonsults</w:t>
      </w:r>
    </w:p>
    <w:p w:rsidR="00606D82" w:rsidRPr="006A16B1" w:rsidRDefault="00606D82" w:rsidP="00606D82">
      <w:r>
        <w:t>V.Grizāns</w:t>
      </w:r>
      <w:r>
        <w:tab/>
      </w:r>
      <w:r>
        <w:tab/>
        <w:t>- datortīkla administrators</w:t>
      </w:r>
    </w:p>
    <w:p w:rsidR="00606D82" w:rsidRPr="006A16B1" w:rsidRDefault="00606D82" w:rsidP="00606D82">
      <w:r w:rsidRPr="006A16B1">
        <w:t>E.Škutāne</w:t>
      </w:r>
      <w:r w:rsidRPr="006A16B1">
        <w:tab/>
      </w:r>
      <w:r w:rsidRPr="006A16B1">
        <w:tab/>
        <w:t>- informatīvā biļetena “Krāslavas Vēstis” redaktore</w:t>
      </w:r>
    </w:p>
    <w:p w:rsidR="00606D82" w:rsidRPr="006A16B1" w:rsidRDefault="00606D82" w:rsidP="00606D82">
      <w:r w:rsidRPr="006A16B1">
        <w:t>I.Kavinska</w:t>
      </w:r>
      <w:r w:rsidRPr="006A16B1">
        <w:tab/>
      </w:r>
      <w:r w:rsidRPr="006A16B1">
        <w:tab/>
        <w:t>- sabiedrisko attiecību speciāliste</w:t>
      </w:r>
    </w:p>
    <w:p w:rsidR="00606D82" w:rsidRPr="006A16B1" w:rsidRDefault="00606D82" w:rsidP="00606D82"/>
    <w:p w:rsidR="00606D82" w:rsidRPr="00606D82" w:rsidRDefault="00606D82" w:rsidP="00606D82">
      <w:pPr>
        <w:pStyle w:val="Heading5"/>
        <w:spacing w:before="0"/>
        <w:rPr>
          <w:rFonts w:ascii="Times New Roman" w:hAnsi="Times New Roman" w:cs="Times New Roman"/>
          <w:color w:val="auto"/>
          <w:lang w:val="lv-LV"/>
        </w:rPr>
      </w:pPr>
      <w:r w:rsidRPr="00F26BF6">
        <w:rPr>
          <w:rFonts w:ascii="Times New Roman" w:hAnsi="Times New Roman" w:cs="Times New Roman"/>
          <w:b/>
          <w:color w:val="auto"/>
          <w:lang w:val="lv-LV"/>
        </w:rPr>
        <w:t>Nepiedalās:</w:t>
      </w:r>
      <w:r w:rsidRPr="00F26BF6">
        <w:rPr>
          <w:rFonts w:ascii="Times New Roman" w:hAnsi="Times New Roman" w:cs="Times New Roman"/>
          <w:color w:val="auto"/>
          <w:u w:val="single"/>
          <w:lang w:val="lv-LV"/>
        </w:rPr>
        <w:t xml:space="preserve"> </w:t>
      </w:r>
      <w:r w:rsidRPr="00606D82">
        <w:rPr>
          <w:rFonts w:ascii="Times New Roman" w:hAnsi="Times New Roman" w:cs="Times New Roman"/>
          <w:color w:val="auto"/>
          <w:szCs w:val="24"/>
          <w:lang w:val="lv-LV"/>
        </w:rPr>
        <w:t>Viktorija Lene</w:t>
      </w:r>
      <w:r>
        <w:rPr>
          <w:rFonts w:ascii="Times New Roman" w:hAnsi="Times New Roman" w:cs="Times New Roman"/>
          <w:color w:val="auto"/>
          <w:szCs w:val="24"/>
          <w:lang w:val="lv-LV"/>
        </w:rPr>
        <w:t xml:space="preserve"> (attaisnojošs iemesls)</w:t>
      </w:r>
      <w:r w:rsidRPr="00606D82">
        <w:rPr>
          <w:rFonts w:ascii="Times New Roman" w:hAnsi="Times New Roman" w:cs="Times New Roman"/>
          <w:color w:val="auto"/>
          <w:szCs w:val="24"/>
          <w:lang w:val="lv-LV"/>
        </w:rPr>
        <w:t>,</w:t>
      </w:r>
      <w:r w:rsidRPr="00606D82">
        <w:rPr>
          <w:rFonts w:ascii="Times New Roman" w:hAnsi="Times New Roman" w:cs="Times New Roman"/>
          <w:color w:val="auto"/>
          <w:szCs w:val="24"/>
          <w:lang w:val="lv-LV"/>
        </w:rPr>
        <w:t xml:space="preserve"> </w:t>
      </w:r>
      <w:r w:rsidRPr="00606D82">
        <w:rPr>
          <w:rFonts w:ascii="Times New Roman" w:hAnsi="Times New Roman" w:cs="Times New Roman"/>
          <w:color w:val="auto"/>
          <w:szCs w:val="24"/>
          <w:lang w:val="lv-LV"/>
        </w:rPr>
        <w:t>Dmitrijs Zalbovičs</w:t>
      </w:r>
      <w:r>
        <w:rPr>
          <w:rFonts w:ascii="Times New Roman" w:hAnsi="Times New Roman" w:cs="Times New Roman"/>
          <w:color w:val="auto"/>
          <w:lang w:val="lv-LV"/>
        </w:rPr>
        <w:t xml:space="preserve"> (attaisnojošs iemesls)</w:t>
      </w:r>
    </w:p>
    <w:p w:rsidR="00606D82" w:rsidRPr="00606D82" w:rsidRDefault="00606D82" w:rsidP="00606D82">
      <w:pPr>
        <w:pStyle w:val="Heading5"/>
        <w:spacing w:before="0"/>
        <w:rPr>
          <w:rFonts w:ascii="Times New Roman" w:hAnsi="Times New Roman" w:cs="Times New Roman"/>
          <w:color w:val="auto"/>
          <w:u w:val="single"/>
          <w:lang w:val="lv-LV"/>
        </w:rPr>
      </w:pPr>
    </w:p>
    <w:p w:rsidR="00591EF8" w:rsidRDefault="00591EF8" w:rsidP="00591EF8">
      <w:pPr>
        <w:tabs>
          <w:tab w:val="left" w:pos="284"/>
          <w:tab w:val="left" w:pos="709"/>
        </w:tabs>
        <w:jc w:val="both"/>
        <w:rPr>
          <w:bCs/>
        </w:rPr>
      </w:pPr>
    </w:p>
    <w:p w:rsidR="00591EF8" w:rsidRPr="00591EF8" w:rsidRDefault="00591EF8" w:rsidP="00591EF8">
      <w:pPr>
        <w:tabs>
          <w:tab w:val="left" w:pos="284"/>
          <w:tab w:val="left" w:pos="709"/>
        </w:tabs>
        <w:jc w:val="both"/>
        <w:rPr>
          <w:b/>
          <w:bCs/>
        </w:rPr>
      </w:pPr>
      <w:r w:rsidRPr="00591EF8">
        <w:rPr>
          <w:b/>
          <w:bCs/>
        </w:rPr>
        <w:t>Darba kārtība:</w:t>
      </w:r>
    </w:p>
    <w:p w:rsidR="00591EF8" w:rsidRDefault="00591EF8" w:rsidP="00591EF8">
      <w:pPr>
        <w:tabs>
          <w:tab w:val="left" w:pos="284"/>
          <w:tab w:val="left" w:pos="709"/>
        </w:tabs>
        <w:rPr>
          <w:bCs/>
        </w:rPr>
      </w:pPr>
    </w:p>
    <w:p w:rsidR="00591EF8" w:rsidRDefault="00591EF8" w:rsidP="00591EF8">
      <w:pPr>
        <w:pStyle w:val="ListParagraph"/>
        <w:numPr>
          <w:ilvl w:val="0"/>
          <w:numId w:val="3"/>
        </w:numPr>
        <w:tabs>
          <w:tab w:val="left" w:pos="284"/>
          <w:tab w:val="left" w:pos="709"/>
        </w:tabs>
        <w:rPr>
          <w:bCs/>
        </w:rPr>
      </w:pPr>
      <w:r w:rsidRPr="00591EF8">
        <w:rPr>
          <w:bCs/>
        </w:rPr>
        <w:t>Par sabiedrības ar ierobežotu atbildību „Krāslavas nami” iesnieguma izskatīšanu</w:t>
      </w:r>
    </w:p>
    <w:p w:rsidR="00591EF8" w:rsidRPr="00591EF8" w:rsidRDefault="00591EF8" w:rsidP="00591EF8">
      <w:pPr>
        <w:pStyle w:val="ListParagraph"/>
        <w:numPr>
          <w:ilvl w:val="0"/>
          <w:numId w:val="3"/>
        </w:numPr>
        <w:jc w:val="both"/>
      </w:pPr>
      <w:r w:rsidRPr="00591EF8">
        <w:t>Par azartspēļu organizēšanas vietas - spēļu zāles un derību likmju</w:t>
      </w:r>
      <w:r w:rsidR="00682735">
        <w:t xml:space="preserve"> </w:t>
      </w:r>
      <w:r w:rsidRPr="00591EF8">
        <w:t>pieņemšanas vietu Brīvības ielā 11, Krāslavā</w:t>
      </w:r>
    </w:p>
    <w:p w:rsidR="00591EF8" w:rsidRPr="00591EF8" w:rsidRDefault="00591EF8" w:rsidP="00591EF8">
      <w:pPr>
        <w:pStyle w:val="NoSpacing"/>
        <w:numPr>
          <w:ilvl w:val="0"/>
          <w:numId w:val="3"/>
        </w:numPr>
        <w:jc w:val="both"/>
      </w:pPr>
      <w:r w:rsidRPr="00591EF8">
        <w:t>Par azartspēļu organizēšanas vietas - spēļu zāles un derību likmju pieņemšanas vietu Latgales ielā 16, Krāslavā</w:t>
      </w:r>
    </w:p>
    <w:p w:rsidR="00591EF8" w:rsidRPr="00591EF8" w:rsidRDefault="00591EF8" w:rsidP="00591EF8">
      <w:pPr>
        <w:pStyle w:val="NoSpacing"/>
        <w:numPr>
          <w:ilvl w:val="0"/>
          <w:numId w:val="3"/>
        </w:numPr>
        <w:jc w:val="both"/>
      </w:pPr>
      <w:r w:rsidRPr="00591EF8">
        <w:lastRenderedPageBreak/>
        <w:t>Par azartspēļu organizēšanas vietas - spēļu zāles un derību likmju</w:t>
      </w:r>
      <w:r>
        <w:t xml:space="preserve"> </w:t>
      </w:r>
      <w:r w:rsidRPr="00591EF8">
        <w:t>pieņemšanas vietu Tirgus ielā 3, Krāslavā</w:t>
      </w:r>
    </w:p>
    <w:p w:rsidR="00591EF8" w:rsidRPr="00591EF8" w:rsidRDefault="00591EF8" w:rsidP="00591EF8">
      <w:pPr>
        <w:pStyle w:val="ListParagraph"/>
        <w:tabs>
          <w:tab w:val="left" w:pos="284"/>
          <w:tab w:val="left" w:pos="709"/>
        </w:tabs>
        <w:jc w:val="both"/>
        <w:rPr>
          <w:bCs/>
        </w:rPr>
      </w:pPr>
    </w:p>
    <w:p w:rsidR="00591EF8" w:rsidRDefault="00591EF8" w:rsidP="00E46004">
      <w:pPr>
        <w:tabs>
          <w:tab w:val="left" w:pos="284"/>
          <w:tab w:val="left" w:pos="709"/>
        </w:tabs>
        <w:jc w:val="center"/>
        <w:rPr>
          <w:b/>
          <w:bCs/>
        </w:rPr>
      </w:pPr>
    </w:p>
    <w:p w:rsidR="001B4243" w:rsidRPr="001B4243" w:rsidRDefault="001B4243" w:rsidP="00E46004">
      <w:pPr>
        <w:tabs>
          <w:tab w:val="left" w:pos="284"/>
          <w:tab w:val="left" w:pos="709"/>
        </w:tabs>
        <w:jc w:val="center"/>
        <w:rPr>
          <w:b/>
          <w:bCs/>
        </w:rPr>
      </w:pPr>
      <w:r w:rsidRPr="001B4243">
        <w:rPr>
          <w:b/>
          <w:bCs/>
        </w:rPr>
        <w:t>1.§</w:t>
      </w:r>
    </w:p>
    <w:p w:rsidR="00A27F90" w:rsidRDefault="00E46004" w:rsidP="00E46004">
      <w:pPr>
        <w:tabs>
          <w:tab w:val="left" w:pos="284"/>
          <w:tab w:val="left" w:pos="709"/>
        </w:tabs>
        <w:jc w:val="center"/>
        <w:rPr>
          <w:b/>
          <w:bCs/>
          <w:u w:val="single"/>
        </w:rPr>
      </w:pPr>
      <w:r w:rsidRPr="00435414">
        <w:rPr>
          <w:b/>
          <w:bCs/>
          <w:u w:val="single"/>
        </w:rPr>
        <w:t xml:space="preserve">Par </w:t>
      </w:r>
      <w:r>
        <w:rPr>
          <w:b/>
          <w:bCs/>
          <w:u w:val="single"/>
        </w:rPr>
        <w:t xml:space="preserve">sabiedrības ar ierobežotu atbildību „Krāslavas nami” </w:t>
      </w:r>
    </w:p>
    <w:p w:rsidR="00E46004" w:rsidRDefault="00E46004" w:rsidP="00E46004">
      <w:pPr>
        <w:tabs>
          <w:tab w:val="left" w:pos="284"/>
          <w:tab w:val="left" w:pos="709"/>
        </w:tabs>
        <w:jc w:val="center"/>
        <w:rPr>
          <w:b/>
          <w:bCs/>
          <w:u w:val="single"/>
        </w:rPr>
      </w:pPr>
      <w:r>
        <w:rPr>
          <w:b/>
          <w:bCs/>
          <w:u w:val="single"/>
        </w:rPr>
        <w:t>iesnieguma izskatīšanu</w:t>
      </w:r>
    </w:p>
    <w:p w:rsidR="00606D82" w:rsidRDefault="00606D82" w:rsidP="00606D82">
      <w:pPr>
        <w:pStyle w:val="Standard"/>
        <w:tabs>
          <w:tab w:val="left" w:pos="720"/>
        </w:tabs>
        <w:rPr>
          <w:lang w:eastAsia="en-US" w:bidi="en-US"/>
        </w:rPr>
      </w:pPr>
      <w:r>
        <w:rPr>
          <w:lang w:eastAsia="en-US" w:bidi="en-US"/>
        </w:rPr>
        <w:t>Ziņo: G.Upenieks</w:t>
      </w:r>
    </w:p>
    <w:p w:rsidR="00606D82" w:rsidRDefault="00606D82" w:rsidP="00606D82">
      <w:pPr>
        <w:pStyle w:val="Standard"/>
        <w:tabs>
          <w:tab w:val="left" w:pos="720"/>
        </w:tabs>
        <w:rPr>
          <w:lang w:eastAsia="en-US" w:bidi="en-US"/>
        </w:rPr>
      </w:pPr>
    </w:p>
    <w:p w:rsidR="00606D82" w:rsidRPr="0037311F" w:rsidRDefault="00606D82" w:rsidP="00606D82">
      <w:pPr>
        <w:pStyle w:val="Standard"/>
        <w:tabs>
          <w:tab w:val="left" w:pos="720"/>
        </w:tabs>
        <w:rPr>
          <w:lang w:eastAsia="en-US" w:bidi="en-US"/>
        </w:rPr>
      </w:pPr>
      <w:r w:rsidRPr="0037311F">
        <w:rPr>
          <w:lang w:eastAsia="en-US" w:bidi="en-US"/>
        </w:rPr>
        <w:t>Atklāti un vārdiski balsojot:</w:t>
      </w:r>
    </w:p>
    <w:p w:rsidR="00606D82" w:rsidRPr="0037311F" w:rsidRDefault="00606D82" w:rsidP="00606D82">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R.Kalvišs</w:t>
      </w:r>
      <w:r>
        <w:rPr>
          <w:rFonts w:eastAsia="Times New Roman" w:cs="Times New Roman"/>
          <w:lang w:bidi="ar-SA"/>
        </w:rPr>
        <w:t xml:space="preserve">, </w:t>
      </w:r>
      <w:r w:rsidRPr="0037311F">
        <w:rPr>
          <w:rFonts w:eastAsia="Times New Roman" w:cs="Times New Roman"/>
          <w:lang w:bidi="ar-SA"/>
        </w:rPr>
        <w:t xml:space="preserve">A.Ļaksa, V.Moisejs, J.Saksons, </w:t>
      </w:r>
    </w:p>
    <w:p w:rsidR="00606D82" w:rsidRPr="0037311F" w:rsidRDefault="00606D82" w:rsidP="00606D82">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w:t>
      </w:r>
    </w:p>
    <w:p w:rsidR="00606D82" w:rsidRPr="0037311F" w:rsidRDefault="00606D82" w:rsidP="00606D82">
      <w:pPr>
        <w:pStyle w:val="Standard"/>
        <w:tabs>
          <w:tab w:val="left" w:pos="720"/>
        </w:tabs>
        <w:rPr>
          <w:lang w:eastAsia="en-US" w:bidi="en-US"/>
        </w:rPr>
      </w:pPr>
      <w:r w:rsidRPr="0037311F">
        <w:rPr>
          <w:lang w:eastAsia="en-US" w:bidi="en-US"/>
        </w:rPr>
        <w:t>pret - nav</w:t>
      </w:r>
    </w:p>
    <w:p w:rsidR="00606D82" w:rsidRPr="0037311F" w:rsidRDefault="00606D82" w:rsidP="00606D82">
      <w:pPr>
        <w:pStyle w:val="Standard"/>
        <w:tabs>
          <w:tab w:val="left" w:pos="720"/>
        </w:tabs>
        <w:rPr>
          <w:lang w:eastAsia="en-US" w:bidi="en-US"/>
        </w:rPr>
      </w:pPr>
      <w:r w:rsidRPr="0037311F">
        <w:rPr>
          <w:lang w:eastAsia="en-US" w:bidi="en-US"/>
        </w:rPr>
        <w:t>atturas - nav</w:t>
      </w:r>
    </w:p>
    <w:p w:rsidR="00606D82" w:rsidRPr="0037311F" w:rsidRDefault="00606D82" w:rsidP="00606D82">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E46004" w:rsidRPr="00435414" w:rsidRDefault="00E46004" w:rsidP="00591EF8">
      <w:pPr>
        <w:tabs>
          <w:tab w:val="left" w:pos="284"/>
          <w:tab w:val="left" w:pos="709"/>
        </w:tabs>
        <w:rPr>
          <w:b/>
          <w:bCs/>
          <w:u w:val="single"/>
        </w:rPr>
      </w:pPr>
    </w:p>
    <w:p w:rsidR="00E46004" w:rsidRPr="00E550E0" w:rsidRDefault="00E46004" w:rsidP="00E46004">
      <w:pPr>
        <w:pStyle w:val="Title"/>
        <w:ind w:firstLine="426"/>
        <w:jc w:val="both"/>
        <w:rPr>
          <w:rFonts w:ascii="Times New Roman" w:hAnsi="Times New Roman" w:cs="Times New Roman"/>
          <w:b w:val="0"/>
          <w:sz w:val="24"/>
          <w:szCs w:val="24"/>
        </w:rPr>
      </w:pPr>
      <w:r w:rsidRPr="00E550E0">
        <w:rPr>
          <w:rFonts w:ascii="Times New Roman" w:hAnsi="Times New Roman" w:cs="Times New Roman"/>
          <w:b w:val="0"/>
          <w:sz w:val="24"/>
          <w:szCs w:val="24"/>
        </w:rPr>
        <w:t xml:space="preserve">Pamatojoties uz sabiedrības ar ierobežotu atbildību “Krāslavas </w:t>
      </w:r>
      <w:r w:rsidRPr="00221311">
        <w:rPr>
          <w:rFonts w:ascii="Times New Roman" w:hAnsi="Times New Roman" w:cs="Times New Roman"/>
          <w:b w:val="0"/>
          <w:sz w:val="24"/>
          <w:szCs w:val="24"/>
        </w:rPr>
        <w:t xml:space="preserve">nami” </w:t>
      </w:r>
      <w:r w:rsidR="00221311" w:rsidRPr="00221311">
        <w:rPr>
          <w:rFonts w:ascii="Times New Roman" w:hAnsi="Times New Roman" w:cs="Times New Roman"/>
          <w:b w:val="0"/>
          <w:sz w:val="24"/>
          <w:szCs w:val="24"/>
        </w:rPr>
        <w:t>26</w:t>
      </w:r>
      <w:r w:rsidRPr="00221311">
        <w:rPr>
          <w:rFonts w:ascii="Times New Roman" w:hAnsi="Times New Roman" w:cs="Times New Roman"/>
          <w:b w:val="0"/>
          <w:sz w:val="24"/>
          <w:szCs w:val="24"/>
        </w:rPr>
        <w:t xml:space="preserve">.06.2018. iesniegumu, saskaņā likuma „Par pašvaldībām” </w:t>
      </w:r>
      <w:r w:rsidR="00591EF8">
        <w:rPr>
          <w:rFonts w:ascii="Times New Roman" w:hAnsi="Times New Roman" w:cs="Times New Roman"/>
          <w:b w:val="0"/>
          <w:sz w:val="24"/>
          <w:szCs w:val="24"/>
        </w:rPr>
        <w:t>21.panta pirmās daļas 27.punktu:</w:t>
      </w:r>
    </w:p>
    <w:p w:rsidR="00E46004" w:rsidRPr="00B42491" w:rsidRDefault="00E46004" w:rsidP="00E46004">
      <w:pPr>
        <w:pStyle w:val="Title"/>
        <w:numPr>
          <w:ilvl w:val="0"/>
          <w:numId w:val="1"/>
        </w:numPr>
        <w:tabs>
          <w:tab w:val="clear" w:pos="720"/>
        </w:tabs>
        <w:ind w:left="426"/>
        <w:jc w:val="both"/>
        <w:rPr>
          <w:rFonts w:ascii="Times New Roman" w:hAnsi="Times New Roman" w:cs="Times New Roman"/>
          <w:b w:val="0"/>
          <w:sz w:val="24"/>
          <w:szCs w:val="24"/>
        </w:rPr>
      </w:pPr>
      <w:r w:rsidRPr="00E550E0">
        <w:rPr>
          <w:rFonts w:ascii="Times New Roman" w:hAnsi="Times New Roman" w:cs="Times New Roman"/>
          <w:sz w:val="24"/>
          <w:szCs w:val="24"/>
        </w:rPr>
        <w:t>Saskaņot</w:t>
      </w:r>
      <w:r w:rsidR="009D2D2E" w:rsidRPr="00E550E0">
        <w:rPr>
          <w:rFonts w:ascii="Times New Roman" w:hAnsi="Times New Roman" w:cs="Times New Roman"/>
          <w:b w:val="0"/>
          <w:sz w:val="24"/>
          <w:szCs w:val="24"/>
        </w:rPr>
        <w:t xml:space="preserve"> nekustamā īpašuma ar kadastra numuru 6001-002-1240, kas sastāv no zemes gabala (kadastra apzīmējums 6001-002-1176) 0,4948 ha platībā un trīs būvēm (kadastra apzīmējumi 6001-002-1635-001, 6001-002-1635-002, 6001-002-1635-003), kas atrodas Rīgas ielā 165B</w:t>
      </w:r>
      <w:r w:rsidRPr="00E550E0">
        <w:rPr>
          <w:rFonts w:ascii="Times New Roman" w:hAnsi="Times New Roman" w:cs="Times New Roman"/>
          <w:b w:val="0"/>
          <w:sz w:val="24"/>
          <w:szCs w:val="24"/>
        </w:rPr>
        <w:t>, Krāslavā  nodošanu atsavināša</w:t>
      </w:r>
      <w:r w:rsidR="00D75ACF">
        <w:rPr>
          <w:rFonts w:ascii="Times New Roman" w:hAnsi="Times New Roman" w:cs="Times New Roman"/>
          <w:b w:val="0"/>
          <w:sz w:val="24"/>
          <w:szCs w:val="24"/>
        </w:rPr>
        <w:t xml:space="preserve">nai, pārdošanu </w:t>
      </w:r>
      <w:r w:rsidR="00D75ACF" w:rsidRPr="00B42491">
        <w:rPr>
          <w:rFonts w:ascii="Times New Roman" w:hAnsi="Times New Roman" w:cs="Times New Roman"/>
          <w:b w:val="0"/>
          <w:sz w:val="24"/>
          <w:szCs w:val="24"/>
        </w:rPr>
        <w:t>veicot procedūrā</w:t>
      </w:r>
      <w:r w:rsidRPr="00B42491">
        <w:rPr>
          <w:rFonts w:ascii="Times New Roman" w:hAnsi="Times New Roman" w:cs="Times New Roman"/>
          <w:b w:val="0"/>
          <w:sz w:val="24"/>
          <w:szCs w:val="24"/>
        </w:rPr>
        <w:t xml:space="preserve"> ar pretendentu atlasi.</w:t>
      </w:r>
    </w:p>
    <w:p w:rsidR="00A50A36" w:rsidRDefault="00E46004" w:rsidP="00496AA8">
      <w:pPr>
        <w:pStyle w:val="Title"/>
        <w:numPr>
          <w:ilvl w:val="0"/>
          <w:numId w:val="1"/>
        </w:numPr>
        <w:tabs>
          <w:tab w:val="clear" w:pos="720"/>
        </w:tabs>
        <w:ind w:left="426"/>
        <w:jc w:val="both"/>
        <w:rPr>
          <w:rFonts w:ascii="Times New Roman" w:hAnsi="Times New Roman" w:cs="Times New Roman"/>
          <w:b w:val="0"/>
          <w:sz w:val="24"/>
          <w:szCs w:val="24"/>
        </w:rPr>
      </w:pPr>
      <w:r w:rsidRPr="00E550E0">
        <w:rPr>
          <w:rFonts w:ascii="Times New Roman" w:hAnsi="Times New Roman" w:cs="Times New Roman"/>
          <w:b w:val="0"/>
          <w:sz w:val="24"/>
          <w:szCs w:val="24"/>
        </w:rPr>
        <w:t xml:space="preserve">Ievērojot </w:t>
      </w:r>
      <w:r w:rsidRPr="00221311">
        <w:rPr>
          <w:rFonts w:ascii="Times New Roman" w:hAnsi="Times New Roman" w:cs="Times New Roman"/>
          <w:b w:val="0"/>
          <w:sz w:val="24"/>
          <w:szCs w:val="24"/>
        </w:rPr>
        <w:t>Krāslavas novada teritorijas plānojum</w:t>
      </w:r>
      <w:r w:rsidR="009D2D2E" w:rsidRPr="00221311">
        <w:rPr>
          <w:rFonts w:ascii="Times New Roman" w:hAnsi="Times New Roman" w:cs="Times New Roman"/>
          <w:b w:val="0"/>
          <w:sz w:val="24"/>
          <w:szCs w:val="24"/>
        </w:rPr>
        <w:t>u, zemes gabalam Rīgas ielā 165B</w:t>
      </w:r>
      <w:r w:rsidRPr="00221311">
        <w:rPr>
          <w:rFonts w:ascii="Times New Roman" w:hAnsi="Times New Roman" w:cs="Times New Roman"/>
          <w:b w:val="0"/>
          <w:sz w:val="24"/>
          <w:szCs w:val="24"/>
        </w:rPr>
        <w:t xml:space="preserve">, Krāslavā noteikto lietošanas mērķi, Krāslavas novada attīstības programmā  2012.-2018.gadam noteiktos </w:t>
      </w:r>
      <w:r w:rsidRPr="00E550E0">
        <w:rPr>
          <w:rFonts w:ascii="Times New Roman" w:hAnsi="Times New Roman" w:cs="Times New Roman"/>
          <w:b w:val="0"/>
          <w:sz w:val="24"/>
          <w:szCs w:val="24"/>
        </w:rPr>
        <w:t>stratēģis</w:t>
      </w:r>
      <w:r w:rsidR="009D2D2E" w:rsidRPr="00E550E0">
        <w:rPr>
          <w:rFonts w:ascii="Times New Roman" w:hAnsi="Times New Roman" w:cs="Times New Roman"/>
          <w:b w:val="0"/>
          <w:sz w:val="24"/>
          <w:szCs w:val="24"/>
        </w:rPr>
        <w:t>kos mērķus, sabiedrības ar ierobežotu atbildību „Krāslavas nami”, reģ</w:t>
      </w:r>
      <w:r w:rsidR="00E550E0" w:rsidRPr="00E550E0">
        <w:rPr>
          <w:rFonts w:ascii="Times New Roman" w:hAnsi="Times New Roman" w:cs="Times New Roman"/>
          <w:b w:val="0"/>
          <w:sz w:val="24"/>
          <w:szCs w:val="24"/>
        </w:rPr>
        <w:t>istrācijas numurs</w:t>
      </w:r>
      <w:r w:rsidR="009D2D2E" w:rsidRPr="00E550E0">
        <w:rPr>
          <w:rFonts w:ascii="Times New Roman" w:hAnsi="Times New Roman" w:cs="Times New Roman"/>
          <w:b w:val="0"/>
          <w:sz w:val="24"/>
          <w:szCs w:val="24"/>
        </w:rPr>
        <w:t xml:space="preserve"> 45903001693</w:t>
      </w:r>
      <w:r w:rsidRPr="00E550E0">
        <w:rPr>
          <w:rFonts w:ascii="Times New Roman" w:hAnsi="Times New Roman" w:cs="Times New Roman"/>
          <w:b w:val="0"/>
          <w:sz w:val="24"/>
          <w:szCs w:val="24"/>
        </w:rPr>
        <w:t>, vei</w:t>
      </w:r>
      <w:r w:rsidR="009D2D2E" w:rsidRPr="00E550E0">
        <w:rPr>
          <w:rFonts w:ascii="Times New Roman" w:hAnsi="Times New Roman" w:cs="Times New Roman"/>
          <w:b w:val="0"/>
          <w:sz w:val="24"/>
          <w:szCs w:val="24"/>
        </w:rPr>
        <w:t>cot nekustamā īpašuma Rīgas ielā 165B</w:t>
      </w:r>
      <w:r w:rsidRPr="00B42491">
        <w:rPr>
          <w:rFonts w:ascii="Times New Roman" w:hAnsi="Times New Roman" w:cs="Times New Roman"/>
          <w:b w:val="0"/>
          <w:sz w:val="24"/>
          <w:szCs w:val="24"/>
        </w:rPr>
        <w:t xml:space="preserve">, Krāslavā, pārdošanu, </w:t>
      </w:r>
      <w:r w:rsidRPr="00591EF8">
        <w:rPr>
          <w:rFonts w:ascii="Times New Roman" w:hAnsi="Times New Roman" w:cs="Times New Roman"/>
          <w:sz w:val="24"/>
          <w:szCs w:val="24"/>
        </w:rPr>
        <w:t>noteikt</w:t>
      </w:r>
      <w:r w:rsidRPr="00B42491">
        <w:rPr>
          <w:rFonts w:ascii="Times New Roman" w:hAnsi="Times New Roman" w:cs="Times New Roman"/>
          <w:b w:val="0"/>
          <w:sz w:val="24"/>
          <w:szCs w:val="24"/>
        </w:rPr>
        <w:t xml:space="preserve"> pārdodamā nekustamā īpašuma tur</w:t>
      </w:r>
      <w:r w:rsidR="00591EF8">
        <w:rPr>
          <w:rFonts w:ascii="Times New Roman" w:hAnsi="Times New Roman" w:cs="Times New Roman"/>
          <w:b w:val="0"/>
          <w:sz w:val="24"/>
          <w:szCs w:val="24"/>
        </w:rPr>
        <w:t>pmākās izmantošanas nosacījumus -</w:t>
      </w:r>
      <w:r w:rsidRPr="00B42491">
        <w:rPr>
          <w:rFonts w:ascii="Times New Roman" w:hAnsi="Times New Roman" w:cs="Times New Roman"/>
          <w:b w:val="0"/>
          <w:sz w:val="24"/>
          <w:szCs w:val="24"/>
        </w:rPr>
        <w:t xml:space="preserve"> </w:t>
      </w:r>
      <w:r w:rsidR="00D75ACF" w:rsidRPr="00B42491">
        <w:rPr>
          <w:rFonts w:ascii="Times New Roman" w:hAnsi="Times New Roman" w:cs="Times New Roman"/>
          <w:b w:val="0"/>
          <w:sz w:val="24"/>
          <w:szCs w:val="24"/>
        </w:rPr>
        <w:t>36 (trīsdesmit sešu</w:t>
      </w:r>
      <w:r w:rsidR="00496AA8" w:rsidRPr="00B42491">
        <w:rPr>
          <w:rFonts w:ascii="Times New Roman" w:hAnsi="Times New Roman" w:cs="Times New Roman"/>
          <w:b w:val="0"/>
          <w:sz w:val="24"/>
          <w:szCs w:val="24"/>
        </w:rPr>
        <w:t>) mēnešu laikā no nekustamā īpašuma</w:t>
      </w:r>
      <w:r w:rsidRPr="00B42491">
        <w:rPr>
          <w:rFonts w:ascii="Times New Roman" w:hAnsi="Times New Roman" w:cs="Times New Roman"/>
          <w:b w:val="0"/>
          <w:sz w:val="24"/>
          <w:szCs w:val="24"/>
        </w:rPr>
        <w:t xml:space="preserve"> pirkuma lī</w:t>
      </w:r>
      <w:r w:rsidR="00496AA8" w:rsidRPr="00B42491">
        <w:rPr>
          <w:rFonts w:ascii="Times New Roman" w:hAnsi="Times New Roman" w:cs="Times New Roman"/>
          <w:b w:val="0"/>
          <w:sz w:val="24"/>
          <w:szCs w:val="24"/>
        </w:rPr>
        <w:t>guma noslēgšanas nekustamajā īpašumā</w:t>
      </w:r>
      <w:r w:rsidR="00683C67" w:rsidRPr="00B42491">
        <w:rPr>
          <w:rFonts w:ascii="Times New Roman" w:hAnsi="Times New Roman" w:cs="Times New Roman"/>
          <w:b w:val="0"/>
          <w:sz w:val="24"/>
          <w:szCs w:val="24"/>
        </w:rPr>
        <w:t xml:space="preserve"> jāizveido</w:t>
      </w:r>
      <w:r w:rsidR="00B42491" w:rsidRPr="00B42491">
        <w:rPr>
          <w:rFonts w:ascii="Times New Roman" w:hAnsi="Times New Roman" w:cs="Times New Roman"/>
          <w:b w:val="0"/>
          <w:sz w:val="24"/>
          <w:szCs w:val="24"/>
        </w:rPr>
        <w:t xml:space="preserve"> stāvlaukums</w:t>
      </w:r>
      <w:r w:rsidR="00683C67" w:rsidRPr="00B42491">
        <w:rPr>
          <w:rFonts w:ascii="Times New Roman" w:hAnsi="Times New Roman" w:cs="Times New Roman"/>
          <w:b w:val="0"/>
          <w:sz w:val="24"/>
          <w:szCs w:val="24"/>
        </w:rPr>
        <w:t xml:space="preserve"> tranzīta transporta infrastruktūras</w:t>
      </w:r>
      <w:r w:rsidR="00B42491" w:rsidRPr="00B42491">
        <w:rPr>
          <w:rFonts w:ascii="Times New Roman" w:hAnsi="Times New Roman" w:cs="Times New Roman"/>
          <w:b w:val="0"/>
          <w:sz w:val="24"/>
          <w:szCs w:val="24"/>
        </w:rPr>
        <w:t xml:space="preserve"> uzlabošanai</w:t>
      </w:r>
      <w:r w:rsidR="009D2D2E" w:rsidRPr="00B42491">
        <w:rPr>
          <w:rFonts w:ascii="Times New Roman" w:hAnsi="Times New Roman" w:cs="Times New Roman"/>
          <w:b w:val="0"/>
          <w:sz w:val="24"/>
          <w:szCs w:val="24"/>
        </w:rPr>
        <w:t>, izveidojot ne mazāk kā 2 (divas</w:t>
      </w:r>
      <w:r w:rsidR="00496AA8" w:rsidRPr="00B42491">
        <w:rPr>
          <w:rFonts w:ascii="Times New Roman" w:hAnsi="Times New Roman" w:cs="Times New Roman"/>
          <w:b w:val="0"/>
          <w:sz w:val="24"/>
          <w:szCs w:val="24"/>
        </w:rPr>
        <w:t>)</w:t>
      </w:r>
      <w:r w:rsidRPr="00B42491">
        <w:rPr>
          <w:rFonts w:ascii="Times New Roman" w:hAnsi="Times New Roman" w:cs="Times New Roman"/>
          <w:b w:val="0"/>
          <w:sz w:val="24"/>
          <w:szCs w:val="24"/>
        </w:rPr>
        <w:t xml:space="preserve"> jaunas darba vietas un nodrošinot tās ne mazāk kā 3 (trīs) gad</w:t>
      </w:r>
      <w:r w:rsidR="00496AA8" w:rsidRPr="00B42491">
        <w:rPr>
          <w:rFonts w:ascii="Times New Roman" w:hAnsi="Times New Roman" w:cs="Times New Roman"/>
          <w:b w:val="0"/>
          <w:sz w:val="24"/>
          <w:szCs w:val="24"/>
        </w:rPr>
        <w:t>us</w:t>
      </w:r>
      <w:r w:rsidR="00750684">
        <w:rPr>
          <w:rFonts w:ascii="Times New Roman" w:hAnsi="Times New Roman" w:cs="Times New Roman"/>
          <w:b w:val="0"/>
          <w:sz w:val="24"/>
          <w:szCs w:val="24"/>
        </w:rPr>
        <w:t>, kā arī</w:t>
      </w:r>
      <w:r w:rsidR="005F0C36">
        <w:rPr>
          <w:rFonts w:ascii="Times New Roman" w:hAnsi="Times New Roman" w:cs="Times New Roman"/>
          <w:b w:val="0"/>
          <w:sz w:val="24"/>
          <w:szCs w:val="24"/>
        </w:rPr>
        <w:t xml:space="preserve"> 12 (divpadsmit) mēnešu laikā </w:t>
      </w:r>
      <w:r w:rsidR="005F0C36" w:rsidRPr="00B42491">
        <w:rPr>
          <w:rFonts w:ascii="Times New Roman" w:hAnsi="Times New Roman" w:cs="Times New Roman"/>
          <w:b w:val="0"/>
          <w:sz w:val="24"/>
          <w:szCs w:val="24"/>
        </w:rPr>
        <w:t>no nekustamā īpašuma pirkuma līguma noslēgšanas</w:t>
      </w:r>
      <w:r w:rsidR="00750684">
        <w:rPr>
          <w:rFonts w:ascii="Times New Roman" w:hAnsi="Times New Roman" w:cs="Times New Roman"/>
          <w:b w:val="0"/>
          <w:sz w:val="24"/>
          <w:szCs w:val="24"/>
        </w:rPr>
        <w:t xml:space="preserve"> atjaunot vai demontēt būves, kas atrodas nekustamajā īpašumā</w:t>
      </w:r>
      <w:r w:rsidR="00496AA8" w:rsidRPr="00B42491">
        <w:rPr>
          <w:rFonts w:ascii="Times New Roman" w:hAnsi="Times New Roman" w:cs="Times New Roman"/>
          <w:b w:val="0"/>
          <w:sz w:val="24"/>
          <w:szCs w:val="24"/>
        </w:rPr>
        <w:t>.</w:t>
      </w:r>
    </w:p>
    <w:p w:rsidR="001B4243" w:rsidRDefault="001B4243" w:rsidP="001B4243">
      <w:pPr>
        <w:pStyle w:val="Title"/>
        <w:jc w:val="both"/>
        <w:rPr>
          <w:rFonts w:ascii="Times New Roman" w:hAnsi="Times New Roman" w:cs="Times New Roman"/>
          <w:b w:val="0"/>
          <w:sz w:val="24"/>
          <w:szCs w:val="24"/>
        </w:rPr>
      </w:pPr>
    </w:p>
    <w:p w:rsidR="001B4243" w:rsidRPr="00591EF8" w:rsidRDefault="001B4243" w:rsidP="001B4243">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Lēmuma projekta iesniedzējs</w:t>
      </w:r>
    </w:p>
    <w:p w:rsidR="001B4243" w:rsidRPr="00591EF8" w:rsidRDefault="001B4243" w:rsidP="001B4243">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Plānošanas un infrastruktūras attīstības komiteja</w:t>
      </w:r>
    </w:p>
    <w:p w:rsidR="001B4243" w:rsidRPr="00591EF8" w:rsidRDefault="001B4243" w:rsidP="001B4243">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Lēmuma projekta sagatavotājs</w:t>
      </w:r>
    </w:p>
    <w:p w:rsidR="001B4243" w:rsidRPr="00591EF8" w:rsidRDefault="001B4243" w:rsidP="001B4243">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Domes juriskonsults E.Ciganovičs</w:t>
      </w:r>
    </w:p>
    <w:p w:rsidR="00591EF8" w:rsidRDefault="00591EF8" w:rsidP="00591EF8">
      <w:pPr>
        <w:tabs>
          <w:tab w:val="left" w:pos="284"/>
          <w:tab w:val="left" w:pos="709"/>
        </w:tabs>
        <w:rPr>
          <w:b/>
          <w:bCs/>
        </w:rPr>
      </w:pPr>
    </w:p>
    <w:p w:rsidR="00E86ECF" w:rsidRDefault="00E86ECF" w:rsidP="00CC5BBE">
      <w:pPr>
        <w:tabs>
          <w:tab w:val="left" w:pos="284"/>
          <w:tab w:val="left" w:pos="709"/>
        </w:tabs>
        <w:jc w:val="center"/>
        <w:rPr>
          <w:b/>
          <w:bCs/>
        </w:rPr>
      </w:pPr>
    </w:p>
    <w:p w:rsidR="00CC5BBE" w:rsidRPr="001B4243" w:rsidRDefault="00CC5BBE" w:rsidP="00CC5BBE">
      <w:pPr>
        <w:tabs>
          <w:tab w:val="left" w:pos="284"/>
          <w:tab w:val="left" w:pos="709"/>
        </w:tabs>
        <w:jc w:val="center"/>
        <w:rPr>
          <w:b/>
          <w:bCs/>
        </w:rPr>
      </w:pPr>
      <w:r>
        <w:rPr>
          <w:b/>
          <w:bCs/>
        </w:rPr>
        <w:t>2</w:t>
      </w:r>
      <w:r w:rsidRPr="001B4243">
        <w:rPr>
          <w:b/>
          <w:bCs/>
        </w:rPr>
        <w:t>.§</w:t>
      </w:r>
    </w:p>
    <w:p w:rsidR="00CC5BBE" w:rsidRPr="00CC5BBE" w:rsidRDefault="00CC5BBE" w:rsidP="00CC5BBE">
      <w:pPr>
        <w:jc w:val="center"/>
        <w:rPr>
          <w:b/>
          <w:u w:val="single"/>
        </w:rPr>
      </w:pPr>
      <w:r w:rsidRPr="00CC5BBE">
        <w:rPr>
          <w:b/>
          <w:u w:val="single"/>
        </w:rPr>
        <w:t>Par azartspēļu organizēšanas vietas - spēļu zāles un derību likmju</w:t>
      </w:r>
    </w:p>
    <w:p w:rsidR="00CC5BBE" w:rsidRPr="00CC5BBE" w:rsidRDefault="00CC5BBE" w:rsidP="00CC5BBE">
      <w:pPr>
        <w:jc w:val="center"/>
        <w:rPr>
          <w:b/>
          <w:u w:val="single"/>
        </w:rPr>
      </w:pPr>
      <w:r w:rsidRPr="00CC5BBE">
        <w:rPr>
          <w:b/>
          <w:u w:val="single"/>
        </w:rPr>
        <w:t>pieņemšanas vietu Brīvības ielā 11, Krāslavā</w:t>
      </w:r>
    </w:p>
    <w:p w:rsidR="00606D82" w:rsidRDefault="00606D82" w:rsidP="00606D82">
      <w:pPr>
        <w:pStyle w:val="Standard"/>
        <w:tabs>
          <w:tab w:val="left" w:pos="720"/>
        </w:tabs>
        <w:rPr>
          <w:lang w:eastAsia="en-US" w:bidi="en-US"/>
        </w:rPr>
      </w:pPr>
      <w:r>
        <w:rPr>
          <w:lang w:eastAsia="en-US" w:bidi="en-US"/>
        </w:rPr>
        <w:t>Ziņo: G.Upenieks</w:t>
      </w:r>
    </w:p>
    <w:p w:rsidR="00606D82" w:rsidRDefault="00D97B49" w:rsidP="00606D82">
      <w:pPr>
        <w:pStyle w:val="Standard"/>
        <w:tabs>
          <w:tab w:val="left" w:pos="720"/>
        </w:tabs>
        <w:rPr>
          <w:lang w:eastAsia="en-US" w:bidi="en-US"/>
        </w:rPr>
      </w:pPr>
      <w:r>
        <w:rPr>
          <w:lang w:eastAsia="en-US" w:bidi="en-US"/>
        </w:rPr>
        <w:t>Debatēs piedalās: R.Kalvišs, Ē.Zaikovskis, A.Jevtušoks, J.Dobkevičs</w:t>
      </w:r>
    </w:p>
    <w:p w:rsidR="00D97B49" w:rsidRDefault="00D97B49" w:rsidP="00606D82">
      <w:pPr>
        <w:pStyle w:val="Standard"/>
        <w:tabs>
          <w:tab w:val="left" w:pos="720"/>
        </w:tabs>
        <w:rPr>
          <w:lang w:eastAsia="en-US" w:bidi="en-US"/>
        </w:rPr>
      </w:pPr>
    </w:p>
    <w:p w:rsidR="00606D82" w:rsidRPr="0037311F" w:rsidRDefault="00606D82" w:rsidP="00606D82">
      <w:pPr>
        <w:pStyle w:val="Standard"/>
        <w:tabs>
          <w:tab w:val="left" w:pos="720"/>
        </w:tabs>
        <w:rPr>
          <w:lang w:eastAsia="en-US" w:bidi="en-US"/>
        </w:rPr>
      </w:pPr>
      <w:r w:rsidRPr="0037311F">
        <w:rPr>
          <w:lang w:eastAsia="en-US" w:bidi="en-US"/>
        </w:rPr>
        <w:t>Atklāti un vārdiski balsojot:</w:t>
      </w:r>
    </w:p>
    <w:p w:rsidR="00606D82" w:rsidRPr="0037311F" w:rsidRDefault="00606D82" w:rsidP="00606D82">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R.Kalvišs, </w:t>
      </w:r>
      <w:r w:rsidRPr="0037311F">
        <w:rPr>
          <w:rFonts w:eastAsia="Times New Roman" w:cs="Times New Roman"/>
          <w:lang w:bidi="ar-SA"/>
        </w:rPr>
        <w:t xml:space="preserve">A.Ļaksa, V.Moisejs, J.Saksons, </w:t>
      </w:r>
    </w:p>
    <w:p w:rsidR="00606D82" w:rsidRPr="0037311F" w:rsidRDefault="00606D82" w:rsidP="00606D82">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w:t>
      </w:r>
    </w:p>
    <w:p w:rsidR="00606D82" w:rsidRPr="0037311F" w:rsidRDefault="00606D82" w:rsidP="00606D82">
      <w:pPr>
        <w:pStyle w:val="Standard"/>
        <w:tabs>
          <w:tab w:val="left" w:pos="720"/>
        </w:tabs>
        <w:rPr>
          <w:lang w:eastAsia="en-US" w:bidi="en-US"/>
        </w:rPr>
      </w:pPr>
      <w:r w:rsidRPr="0037311F">
        <w:rPr>
          <w:lang w:eastAsia="en-US" w:bidi="en-US"/>
        </w:rPr>
        <w:t>pret - nav</w:t>
      </w:r>
    </w:p>
    <w:p w:rsidR="00606D82" w:rsidRPr="0037311F" w:rsidRDefault="00606D82" w:rsidP="00606D82">
      <w:pPr>
        <w:pStyle w:val="Standard"/>
        <w:tabs>
          <w:tab w:val="left" w:pos="720"/>
        </w:tabs>
        <w:rPr>
          <w:lang w:eastAsia="en-US" w:bidi="en-US"/>
        </w:rPr>
      </w:pPr>
      <w:r w:rsidRPr="0037311F">
        <w:rPr>
          <w:lang w:eastAsia="en-US" w:bidi="en-US"/>
        </w:rPr>
        <w:t>atturas - nav</w:t>
      </w:r>
    </w:p>
    <w:p w:rsidR="00606D82" w:rsidRPr="0037311F" w:rsidRDefault="00606D82" w:rsidP="00606D82">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CC5BBE" w:rsidRDefault="00CC5BBE" w:rsidP="00CC5BBE">
      <w:pPr>
        <w:spacing w:line="237" w:lineRule="auto"/>
        <w:ind w:left="560" w:right="180" w:firstLine="566"/>
        <w:jc w:val="both"/>
      </w:pPr>
    </w:p>
    <w:p w:rsidR="00CC5BBE" w:rsidRDefault="00CC5BBE" w:rsidP="00591EF8">
      <w:pPr>
        <w:spacing w:line="237" w:lineRule="auto"/>
        <w:ind w:right="180" w:firstLine="566"/>
        <w:jc w:val="both"/>
      </w:pPr>
      <w:r>
        <w:lastRenderedPageBreak/>
        <w:t>2018.gada 1.jūnijā Krāslavas novada domē tika saņemts SIA “LVBet”, reģistrācijas Nr.50203083121, juridiskā adrese Elizabetes iela 33-8, Rīga, LV-1010, iesniegums ar lūgumu izsniegt atļauju spēļu zāles un derību likmju pieņemšanas vietas atvēršanai Brīvības ielā 11, Krāslavā, Krāslavas novadā.</w:t>
      </w:r>
    </w:p>
    <w:p w:rsidR="00CC5BBE" w:rsidRDefault="00CC5BBE" w:rsidP="00CC5BBE">
      <w:pPr>
        <w:spacing w:line="14" w:lineRule="exact"/>
      </w:pPr>
    </w:p>
    <w:p w:rsidR="00CC5BBE" w:rsidRPr="002A6D90" w:rsidRDefault="00CC5BBE" w:rsidP="00591EF8">
      <w:pPr>
        <w:spacing w:line="237" w:lineRule="auto"/>
        <w:ind w:right="140" w:firstLine="708"/>
        <w:jc w:val="both"/>
      </w:pPr>
      <w:r w:rsidRPr="002A6D90">
        <w:t>Latvijas Republikas Finanšu ministrijas Izložu un azartspēļu uzraudzības inspekcija SIA “LVBet” 2018.gada 6.aprīlī izsniegusi licenci azartspēļu organizēšanai un uzturēšanai Nr. A-69. Licencē norādītie azartspēļu veidi: spēļu automātu spēles, kāršu un kauliņu spēles, bingo, rulete, totalizators, derības un veiksmes spēle pa tālruni. Licence izsniegta uz nenoteiktu laiku.</w:t>
      </w:r>
    </w:p>
    <w:p w:rsidR="00CC5BBE" w:rsidRPr="002A6D90" w:rsidRDefault="00CC5BBE" w:rsidP="00591EF8">
      <w:pPr>
        <w:spacing w:line="14" w:lineRule="exact"/>
        <w:rPr>
          <w:color w:val="FF0000"/>
        </w:rPr>
      </w:pPr>
    </w:p>
    <w:p w:rsidR="00CC5BBE" w:rsidRPr="002A6D90" w:rsidRDefault="00CC5BBE" w:rsidP="00591EF8">
      <w:pPr>
        <w:spacing w:line="14" w:lineRule="exact"/>
        <w:rPr>
          <w:color w:val="FF0000"/>
        </w:rPr>
      </w:pPr>
    </w:p>
    <w:p w:rsidR="00CC5BBE" w:rsidRPr="00175576" w:rsidRDefault="00CC5BBE" w:rsidP="00591EF8">
      <w:pPr>
        <w:spacing w:line="236" w:lineRule="auto"/>
        <w:ind w:right="180" w:firstLine="566"/>
        <w:jc w:val="both"/>
      </w:pPr>
      <w:r w:rsidRPr="001A118C">
        <w:t>Starp SIA “LVBet” un Allu V</w:t>
      </w:r>
      <w:r w:rsidR="00661F15">
        <w:t>[..]</w:t>
      </w:r>
      <w:r w:rsidRPr="001A118C">
        <w:t xml:space="preserve">, personas kods </w:t>
      </w:r>
      <w:r w:rsidR="00661F15">
        <w:t>[..]</w:t>
      </w:r>
      <w:bookmarkStart w:id="0" w:name="_GoBack"/>
      <w:bookmarkEnd w:id="0"/>
      <w:r w:rsidRPr="001A118C">
        <w:t xml:space="preserve">, 2018.gada 15.maijā noslēgts nodomu protokols par nomas līguma noslēgšanu Nr.ND009 par telpu Brīvības ielā 11, Krāslavā, nomu azartspēļu organizēšanai. Telpu platība ir 150,00 m². Teplu īpašniece nodomu protokolā dod piekrišanu azartspēļu organizācijas atvēršanai </w:t>
      </w:r>
      <w:r w:rsidRPr="00175576">
        <w:t>iepriekšminētajās telpās.</w:t>
      </w:r>
    </w:p>
    <w:p w:rsidR="00CC5BBE" w:rsidRDefault="00CC5BBE" w:rsidP="00591EF8">
      <w:pPr>
        <w:spacing w:line="236" w:lineRule="auto"/>
        <w:ind w:right="180" w:firstLine="566"/>
        <w:jc w:val="both"/>
      </w:pPr>
      <w:r w:rsidRPr="00175576">
        <w:t>Azartspēļu un izložu likuma 42.panta trešā daļa nosaka, ka, ja azartspēles paredzēts rīkot vietā, uz kuru nav attiecināmi Azartspēļu un izložu likuma 41.panta otrajā daļā noteiktie ierobežojumi, par atļauju organizēt azartspēles katrā konkrētajā gadījumā lemj pašvaldības dome, izvērtējot to, vai azartspēļu organizēšana konkrētajā vietā nerada būtisku valsts un attiecīgās administratīvās teritorijas iedzīvotāju interešu aizskārumu.</w:t>
      </w:r>
    </w:p>
    <w:p w:rsidR="00CC5BBE" w:rsidRPr="00F3509C" w:rsidRDefault="00CC5BBE" w:rsidP="00591EF8">
      <w:pPr>
        <w:spacing w:line="236" w:lineRule="auto"/>
        <w:ind w:right="180" w:firstLine="566"/>
        <w:jc w:val="both"/>
      </w:pPr>
      <w:r w:rsidRPr="00845455">
        <w:t>Atverot azartspēļ</w:t>
      </w:r>
      <w:r>
        <w:t xml:space="preserve">u zāli ar azartspēļu automātiem Brīvības ielā 11, Krāslavā, </w:t>
      </w:r>
      <w:r w:rsidRPr="00845455">
        <w:t xml:space="preserve">tiks paplašināts </w:t>
      </w:r>
      <w:r>
        <w:t>Krāslavas</w:t>
      </w:r>
      <w:r w:rsidRPr="00845455">
        <w:t xml:space="preserve"> pilsētas azartspēļu klāsts, tādējādi azartspēlēs papildus tiks iesaistīti jauni spēlētāji. Lielākas iespējas azartspēlēs būs iesaistīt netālu esošo daudzdzīvokļu dzīvojamo māju iedzīvotājus, kas negatīvi ietekmēs gan jauniešus, gan viņu ģimenes, gan sabiedrisko kārtību un drošību šajā</w:t>
      </w:r>
      <w:r>
        <w:t xml:space="preserve"> pilsētas vietā.</w:t>
      </w:r>
    </w:p>
    <w:p w:rsidR="00CC5BBE" w:rsidRPr="00175576" w:rsidRDefault="00CC5BBE" w:rsidP="00591EF8">
      <w:pPr>
        <w:spacing w:line="236" w:lineRule="auto"/>
        <w:ind w:right="180" w:firstLine="566"/>
        <w:jc w:val="both"/>
      </w:pPr>
      <w:r w:rsidRPr="00175576">
        <w:t>Azartspēļu un izložu likumā paredzēts, kā sasniegt tajā noteiktos mērķus – jāapzina un jānosaka teritorijas (vietas), kurās gandrīz pastāvīgi uzturas daudz personu (gan nepilngadīgo, gan pilngadīgo), tādējādi skaidri norādot, ka šādās teritorijās (vietās) azartspēļu organizēšana nav atļaujama, jo likuma līmenī tiek prezumēts, ka, neliedzot šajās vietās azartspēļu organizēšanu, netiks sasniegts likuma mērķis un tādējādi sabiedrības intereses tiks būtiski aizskartas (ja netiktu aizskartas būtiski, tad likumā nebūtu paredzēti vairāki aizliegumi azartspēļu organizēšanai, bet gan būtu dotas tiesības pašvaldībai katrā konkrētajā gadījumā izvērtēt sabiedrības interešu aizskāruma pakāpi).</w:t>
      </w:r>
    </w:p>
    <w:p w:rsidR="00CC5BBE" w:rsidRPr="00F3509C" w:rsidRDefault="00CC5BBE" w:rsidP="00591EF8">
      <w:pPr>
        <w:spacing w:line="236" w:lineRule="auto"/>
        <w:ind w:right="180" w:firstLine="566"/>
        <w:jc w:val="both"/>
      </w:pPr>
      <w:r w:rsidRPr="00175576">
        <w:t>No Administratīvā procesa likumā nostiprinātā samērīguma principa izriet, ka būtiski privātpersonas tiesību vai tiesisko interešu ierobežojumi ir attaisnojami tikai ar nozīmīgu sabiedrības labumu. Atverot jaunu azartspēļu vietu, azartspēlēs tiks iesaistīti jauni spēlētāji, kas negatīvi var ietekmēt gan pašus spēlētājus, gan šo cilvēku ģimenes, gan sabiedrisko kārtību un drošību attiecīgajā pilsētas vietā.</w:t>
      </w:r>
    </w:p>
    <w:p w:rsidR="00CC5BBE" w:rsidRPr="002A6D90" w:rsidRDefault="00CC5BBE" w:rsidP="00591EF8">
      <w:pPr>
        <w:spacing w:line="14" w:lineRule="exact"/>
        <w:rPr>
          <w:color w:val="FF0000"/>
        </w:rPr>
      </w:pPr>
    </w:p>
    <w:p w:rsidR="00CC5BBE" w:rsidRDefault="00CC5BBE" w:rsidP="00591EF8">
      <w:pPr>
        <w:spacing w:line="14" w:lineRule="exact"/>
      </w:pPr>
    </w:p>
    <w:p w:rsidR="00CC5BBE" w:rsidRDefault="00CC5BBE" w:rsidP="00591EF8">
      <w:pPr>
        <w:spacing w:line="14" w:lineRule="exact"/>
      </w:pPr>
    </w:p>
    <w:p w:rsidR="00CC5BBE" w:rsidRPr="003D1EAD" w:rsidRDefault="00CC5BBE" w:rsidP="00591EF8">
      <w:pPr>
        <w:spacing w:line="237" w:lineRule="auto"/>
        <w:ind w:firstLine="566"/>
        <w:jc w:val="both"/>
      </w:pPr>
      <w:r w:rsidRPr="001D4F56">
        <w:t xml:space="preserve">Krāslavas novada domei jāizvērtē ne tikai iesnieguma atbilstība Azartspēļu un izložu likuma 41.panta otrās daļas nosacījumiem, bet arī iesnieguma atbilstība Azartspēļu un izložu likuma </w:t>
      </w:r>
      <w:r w:rsidRPr="003D1EAD">
        <w:t>42.panta trešās daļas saturam.</w:t>
      </w:r>
    </w:p>
    <w:p w:rsidR="00CC5BBE" w:rsidRPr="003D1EAD" w:rsidRDefault="00CC5BBE" w:rsidP="00591EF8">
      <w:pPr>
        <w:spacing w:line="237" w:lineRule="auto"/>
        <w:ind w:firstLine="566"/>
        <w:jc w:val="both"/>
      </w:pPr>
      <w:r w:rsidRPr="003D1EAD">
        <w:t>Izvērtējot atļaujas izsniegšanu, ir jāvērtē ne tikai konkrētā vieta (adrese), bet arī tuvākā apkārtne, jo tikai šādi var izvērtēt iespējamo interešu aizskārumu, jo konkrētā vieta nav izolēta no tuvākās apkārtnes.</w:t>
      </w:r>
    </w:p>
    <w:p w:rsidR="00CC5BBE" w:rsidRPr="00175576" w:rsidRDefault="00CC5BBE" w:rsidP="00261649">
      <w:pPr>
        <w:spacing w:line="237" w:lineRule="auto"/>
        <w:ind w:firstLine="566"/>
        <w:jc w:val="both"/>
      </w:pPr>
      <w:r w:rsidRPr="003D1EAD">
        <w:t xml:space="preserve">Krāslavas novada dome nav tiesīga izsniegt atļauju spēļu zāles un derību likmju pieņemšanas vietas atvēršanai konkrētajā vietā. </w:t>
      </w:r>
      <w:r w:rsidRPr="00210487">
        <w:t>Plānotā azartspēļu atvēršanas vieta atrodas teritorijā, kurā notiek intensīva iedzīvotāju pārvietošanās. Krāslavas novada pašvaldības iestāžu, kuras apmeklē liels iedzīvotāju daudzums,</w:t>
      </w:r>
      <w:r w:rsidRPr="003D1EAD">
        <w:rPr>
          <w:color w:val="FF0000"/>
        </w:rPr>
        <w:t xml:space="preserve"> </w:t>
      </w:r>
      <w:r w:rsidRPr="003D1EAD">
        <w:t>esamība tiešā tuvumā ar plānoto azartspēļu atvēršanas vietu ļauj pamatoti uzskatīt, ka pastāv liela iespēja, ka gar azartspēļu</w:t>
      </w:r>
      <w:r w:rsidRPr="001D4F56">
        <w:t xml:space="preserve"> organizēšanas iespējamo atrašanās vietu ikdienā pārvietojas liels daudzums pilngadīgu un nepilngadīgu personu. Izsniedzot atļauju azartspēļu organizēšanai, netiktu novērsts, ne arī samazināts risks, ka azartspēļu organizēšanas vietā varētu nokļūt tās personas, kurām nav nolūka doties uz azartspēļu vietu, tādējādi netiktu nodrošināts Azartspēļu un izložu likumā noteikto ierobežojumu noteikšanas mērķis – novērst, samazināt</w:t>
      </w:r>
      <w:r w:rsidR="00261649">
        <w:t xml:space="preserve"> </w:t>
      </w:r>
      <w:r w:rsidRPr="001D4F56">
        <w:t>(vai vismaz nepalielināt) no azartspēlēm atkarīgo personu skaitu. Neievērojot iepriekšminēto būtu radīts būtisks attiecīgās administratīvās teritorijas i</w:t>
      </w:r>
      <w:r>
        <w:t>edzīvotāju interešu aizskārums.</w:t>
      </w:r>
    </w:p>
    <w:p w:rsidR="00CC5BBE" w:rsidRPr="006D3436" w:rsidRDefault="00CC5BBE" w:rsidP="00591EF8">
      <w:pPr>
        <w:spacing w:line="237" w:lineRule="auto"/>
        <w:ind w:firstLine="566"/>
        <w:jc w:val="both"/>
        <w:rPr>
          <w:color w:val="FF0000"/>
        </w:rPr>
      </w:pPr>
      <w:r w:rsidRPr="00A43E28">
        <w:lastRenderedPageBreak/>
        <w:t>Ņemot vērā iepriekšminēto un saskaņā ar Latvijas Republikas Satversmes 116.pantu, likuma ”Par pašvaldībām” 15.panta pirmās daļas 11.punktu,</w:t>
      </w:r>
      <w:r>
        <w:t xml:space="preserve"> Azartspēļu un izložu likuma</w:t>
      </w:r>
      <w:r w:rsidRPr="00A43E28">
        <w:t xml:space="preserve"> 42.panta trešo un piekto daļu,</w:t>
      </w:r>
      <w:r w:rsidRPr="006D3436">
        <w:rPr>
          <w:color w:val="FF0000"/>
        </w:rPr>
        <w:t xml:space="preserve"> </w:t>
      </w:r>
      <w:r w:rsidRPr="00A43E28">
        <w:t>Administratīvā procesa likuma 12. un 13.pantu, 62.panta pirmo daļu,</w:t>
      </w:r>
    </w:p>
    <w:p w:rsidR="00CC5BBE" w:rsidRPr="006D3436" w:rsidRDefault="00CC5BBE" w:rsidP="00591EF8">
      <w:pPr>
        <w:spacing w:line="283" w:lineRule="exact"/>
      </w:pPr>
    </w:p>
    <w:p w:rsidR="00CC5BBE" w:rsidRPr="006D3436" w:rsidRDefault="00CC5BBE" w:rsidP="00591EF8">
      <w:pPr>
        <w:spacing w:line="236" w:lineRule="auto"/>
        <w:ind w:right="180" w:firstLine="720"/>
        <w:jc w:val="both"/>
      </w:pPr>
      <w:r w:rsidRPr="00CC5BBE">
        <w:rPr>
          <w:b/>
        </w:rPr>
        <w:t>Atteikt</w:t>
      </w:r>
      <w:r w:rsidRPr="006D3436">
        <w:t xml:space="preserve"> SIA “LVBet”, reģistrācijas numurs 50203083121, juridiskā adrese: Elizabetes iela 33-8, Rīga, LV-1010, izsniegt atļauju spēļu zāles un derību likmju pieņemšanas vietas atvēršanai Brīvības ielā 11, Krāslavā, Krāslavas novadā.</w:t>
      </w:r>
    </w:p>
    <w:p w:rsidR="00CC5BBE" w:rsidRPr="006D3436" w:rsidRDefault="00CC5BBE" w:rsidP="00591EF8">
      <w:pPr>
        <w:spacing w:line="290" w:lineRule="exact"/>
        <w:rPr>
          <w:color w:val="FF0000"/>
        </w:rPr>
      </w:pPr>
    </w:p>
    <w:p w:rsidR="00CC5BBE" w:rsidRPr="00D604B0" w:rsidRDefault="00CC5BBE" w:rsidP="00591EF8">
      <w:pPr>
        <w:spacing w:line="234" w:lineRule="auto"/>
        <w:ind w:right="180" w:firstLine="720"/>
        <w:jc w:val="both"/>
      </w:pPr>
      <w:r w:rsidRPr="00D604B0">
        <w:t>Lēmumu viena mēneša laikā var pārsūdzēt Administratīvās rajona tiesas Rēzeknes tiesu namā (Atbrīvošanas alejā 88, Rēzeknē, LV-4601).</w:t>
      </w:r>
    </w:p>
    <w:p w:rsidR="00CC5BBE" w:rsidRDefault="00CC5BBE" w:rsidP="00591EF8">
      <w:pPr>
        <w:pStyle w:val="Title"/>
        <w:jc w:val="both"/>
        <w:rPr>
          <w:rFonts w:ascii="Times New Roman" w:hAnsi="Times New Roman" w:cs="Times New Roman"/>
          <w:b w:val="0"/>
          <w:sz w:val="20"/>
          <w:szCs w:val="20"/>
        </w:rPr>
      </w:pPr>
    </w:p>
    <w:p w:rsidR="00CC5BBE" w:rsidRPr="00591EF8"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Lēmuma projekta iesniedzējs</w:t>
      </w:r>
    </w:p>
    <w:p w:rsidR="00CC5BBE" w:rsidRPr="00591EF8"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Plānošanas un infrastruktūras attīstības komiteja</w:t>
      </w:r>
    </w:p>
    <w:p w:rsidR="00CC5BBE" w:rsidRPr="00591EF8"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Lēmuma projekta sagatavotājs</w:t>
      </w:r>
    </w:p>
    <w:p w:rsidR="00CC5BBE" w:rsidRPr="00591EF8"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Domes juriskonsults E.Ciganovičs</w:t>
      </w:r>
    </w:p>
    <w:p w:rsidR="00CC5BBE" w:rsidRDefault="00CC5BBE" w:rsidP="00591EF8">
      <w:pPr>
        <w:pStyle w:val="Title"/>
        <w:jc w:val="both"/>
        <w:rPr>
          <w:rFonts w:ascii="Times New Roman" w:hAnsi="Times New Roman" w:cs="Times New Roman"/>
          <w:b w:val="0"/>
          <w:sz w:val="20"/>
          <w:szCs w:val="20"/>
        </w:rPr>
      </w:pPr>
    </w:p>
    <w:p w:rsidR="00591EF8" w:rsidRDefault="00591EF8" w:rsidP="00591EF8">
      <w:pPr>
        <w:pStyle w:val="NoSpacing"/>
        <w:jc w:val="center"/>
        <w:rPr>
          <w:b/>
        </w:rPr>
      </w:pPr>
    </w:p>
    <w:p w:rsidR="00CC5BBE" w:rsidRPr="00A27F90" w:rsidRDefault="00CC5BBE" w:rsidP="00591EF8">
      <w:pPr>
        <w:pStyle w:val="NoSpacing"/>
        <w:jc w:val="center"/>
        <w:rPr>
          <w:b/>
        </w:rPr>
      </w:pPr>
      <w:r w:rsidRPr="00A27F90">
        <w:rPr>
          <w:b/>
        </w:rPr>
        <w:t>3.§</w:t>
      </w:r>
    </w:p>
    <w:p w:rsidR="00CC5BBE" w:rsidRPr="00A27F90" w:rsidRDefault="00CC5BBE" w:rsidP="00591EF8">
      <w:pPr>
        <w:pStyle w:val="NoSpacing"/>
        <w:jc w:val="center"/>
        <w:rPr>
          <w:b/>
          <w:u w:val="single"/>
        </w:rPr>
      </w:pPr>
      <w:r w:rsidRPr="00A27F90">
        <w:rPr>
          <w:b/>
          <w:u w:val="single"/>
        </w:rPr>
        <w:t>Par azartspēļu organizēšanas vietas - spēļu zāles un derību likmju pieņemšanas vietu Latgales ielā 16, Krāslavā</w:t>
      </w:r>
    </w:p>
    <w:p w:rsidR="00D97B49" w:rsidRDefault="00D97B49" w:rsidP="00D97B49">
      <w:pPr>
        <w:pStyle w:val="Standard"/>
        <w:tabs>
          <w:tab w:val="left" w:pos="720"/>
        </w:tabs>
        <w:rPr>
          <w:lang w:eastAsia="en-US" w:bidi="en-US"/>
        </w:rPr>
      </w:pPr>
      <w:r>
        <w:rPr>
          <w:lang w:eastAsia="en-US" w:bidi="en-US"/>
        </w:rPr>
        <w:t>Ziņo: G.Upenieks</w:t>
      </w:r>
    </w:p>
    <w:p w:rsidR="00D97B49" w:rsidRDefault="00D97B49" w:rsidP="00D97B49">
      <w:pPr>
        <w:pStyle w:val="Standard"/>
        <w:tabs>
          <w:tab w:val="left" w:pos="720"/>
        </w:tabs>
        <w:rPr>
          <w:lang w:eastAsia="en-US" w:bidi="en-US"/>
        </w:rPr>
      </w:pPr>
      <w:r>
        <w:rPr>
          <w:lang w:eastAsia="en-US" w:bidi="en-US"/>
        </w:rPr>
        <w:t>Debatēs piedalās: R.Kalvišs, Ē.Zaikovskis</w:t>
      </w:r>
    </w:p>
    <w:p w:rsidR="00D97B49" w:rsidRDefault="00D97B49" w:rsidP="00D97B49">
      <w:pPr>
        <w:pStyle w:val="Standard"/>
        <w:tabs>
          <w:tab w:val="left" w:pos="720"/>
        </w:tabs>
        <w:rPr>
          <w:lang w:eastAsia="en-US" w:bidi="en-US"/>
        </w:rPr>
      </w:pPr>
    </w:p>
    <w:p w:rsidR="00D97B49" w:rsidRPr="0037311F" w:rsidRDefault="00D97B49" w:rsidP="00D97B49">
      <w:pPr>
        <w:pStyle w:val="Standard"/>
        <w:tabs>
          <w:tab w:val="left" w:pos="720"/>
        </w:tabs>
        <w:rPr>
          <w:lang w:eastAsia="en-US" w:bidi="en-US"/>
        </w:rPr>
      </w:pPr>
      <w:r w:rsidRPr="0037311F">
        <w:rPr>
          <w:lang w:eastAsia="en-US" w:bidi="en-US"/>
        </w:rPr>
        <w:t>Atklāti un vārdiski balsojot:</w:t>
      </w:r>
    </w:p>
    <w:p w:rsidR="00D97B49" w:rsidRPr="0037311F" w:rsidRDefault="00D97B49" w:rsidP="00D97B49">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R.Kalvišs, </w:t>
      </w:r>
      <w:r w:rsidRPr="0037311F">
        <w:rPr>
          <w:rFonts w:eastAsia="Times New Roman" w:cs="Times New Roman"/>
          <w:lang w:bidi="ar-SA"/>
        </w:rPr>
        <w:t xml:space="preserve">A.Ļaksa, V.Moisejs, J.Saksons, </w:t>
      </w:r>
    </w:p>
    <w:p w:rsidR="00D97B49" w:rsidRPr="0037311F" w:rsidRDefault="00D97B49" w:rsidP="00D97B49">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w:t>
      </w:r>
    </w:p>
    <w:p w:rsidR="00D97B49" w:rsidRPr="0037311F" w:rsidRDefault="00D97B49" w:rsidP="00D97B49">
      <w:pPr>
        <w:pStyle w:val="Standard"/>
        <w:tabs>
          <w:tab w:val="left" w:pos="720"/>
        </w:tabs>
        <w:rPr>
          <w:lang w:eastAsia="en-US" w:bidi="en-US"/>
        </w:rPr>
      </w:pPr>
      <w:r w:rsidRPr="0037311F">
        <w:rPr>
          <w:lang w:eastAsia="en-US" w:bidi="en-US"/>
        </w:rPr>
        <w:t>pret - nav</w:t>
      </w:r>
    </w:p>
    <w:p w:rsidR="00D97B49" w:rsidRPr="0037311F" w:rsidRDefault="00D97B49" w:rsidP="00D97B49">
      <w:pPr>
        <w:pStyle w:val="Standard"/>
        <w:tabs>
          <w:tab w:val="left" w:pos="720"/>
        </w:tabs>
        <w:rPr>
          <w:lang w:eastAsia="en-US" w:bidi="en-US"/>
        </w:rPr>
      </w:pPr>
      <w:r w:rsidRPr="0037311F">
        <w:rPr>
          <w:lang w:eastAsia="en-US" w:bidi="en-US"/>
        </w:rPr>
        <w:t>atturas - nav</w:t>
      </w:r>
    </w:p>
    <w:p w:rsidR="00D97B49" w:rsidRPr="0037311F" w:rsidRDefault="00D97B49" w:rsidP="00D97B49">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CC5BBE" w:rsidRDefault="00CC5BBE" w:rsidP="00591EF8">
      <w:pPr>
        <w:spacing w:line="237" w:lineRule="auto"/>
        <w:ind w:right="180" w:firstLine="566"/>
        <w:jc w:val="both"/>
      </w:pPr>
    </w:p>
    <w:p w:rsidR="00CC5BBE" w:rsidRDefault="00CC5BBE" w:rsidP="00591EF8">
      <w:pPr>
        <w:spacing w:line="237" w:lineRule="auto"/>
        <w:ind w:right="180" w:firstLine="566"/>
        <w:jc w:val="both"/>
      </w:pPr>
      <w:r>
        <w:t>2018.gada 1.jūnijā Krāslavas novada domē tika saņemts SIA “LVBet”, reģistrācijas Nr.50203083121, juridiskā adrese Elizabetes iela 33-8, Rīga, LV-1010, iesniegums ar lūgumu izsniegt atļauju spēļu zāles un derību likmju pieņemšanas vietas atvēršanai Latgales ielā 16, Krāslavā, Krāslavas novadā.</w:t>
      </w:r>
    </w:p>
    <w:p w:rsidR="00CC5BBE" w:rsidRDefault="00CC5BBE" w:rsidP="00591EF8">
      <w:pPr>
        <w:spacing w:line="14" w:lineRule="exact"/>
      </w:pPr>
    </w:p>
    <w:p w:rsidR="00CC5BBE" w:rsidRPr="002A6D90" w:rsidRDefault="00CC5BBE" w:rsidP="00591EF8">
      <w:pPr>
        <w:spacing w:line="237" w:lineRule="auto"/>
        <w:ind w:right="140" w:firstLine="708"/>
        <w:jc w:val="both"/>
      </w:pPr>
      <w:r w:rsidRPr="002A6D90">
        <w:t>Latvijas Republikas Finanšu ministrijas Izložu un azartspēļu uzraudzības inspekcija SIA “LVBet” 2018.gada 6.aprīlī izsniegusi licenci azartspēļu organizēšanai un uzturēšanai Nr. A-69. Licencē norādītie azartspēļu veidi: spēļu automātu spēles, kāršu un kauliņu spēles, bingo, rulete, totalizators, derības un veiksmes spēle pa tālruni. Licence izsniegta uz nenoteiktu laiku.</w:t>
      </w:r>
    </w:p>
    <w:p w:rsidR="00CC5BBE" w:rsidRPr="002A6D90" w:rsidRDefault="00CC5BBE" w:rsidP="00591EF8">
      <w:pPr>
        <w:spacing w:line="14" w:lineRule="exact"/>
        <w:rPr>
          <w:color w:val="FF0000"/>
        </w:rPr>
      </w:pPr>
    </w:p>
    <w:p w:rsidR="00CC5BBE" w:rsidRPr="002A6D90" w:rsidRDefault="00CC5BBE" w:rsidP="00591EF8">
      <w:pPr>
        <w:spacing w:line="14" w:lineRule="exact"/>
        <w:rPr>
          <w:color w:val="FF0000"/>
        </w:rPr>
      </w:pPr>
    </w:p>
    <w:p w:rsidR="00CC5BBE" w:rsidRPr="00175576" w:rsidRDefault="00CC5BBE" w:rsidP="00591EF8">
      <w:pPr>
        <w:spacing w:line="236" w:lineRule="auto"/>
        <w:ind w:right="180" w:firstLine="566"/>
        <w:jc w:val="both"/>
      </w:pPr>
      <w:r w:rsidRPr="001A118C">
        <w:t xml:space="preserve">Starp SIA “LVBet” un </w:t>
      </w:r>
      <w:r>
        <w:t>SIA “KV NAMS”</w:t>
      </w:r>
      <w:r w:rsidRPr="001A118C">
        <w:t xml:space="preserve">, </w:t>
      </w:r>
      <w:r w:rsidRPr="00973452">
        <w:t>reģistrācijas numurs 40103990208,</w:t>
      </w:r>
      <w:r w:rsidRPr="001A118C">
        <w:t xml:space="preserve"> 2018.gada </w:t>
      </w:r>
      <w:r>
        <w:t>14</w:t>
      </w:r>
      <w:r w:rsidRPr="001A118C">
        <w:t xml:space="preserve">.maijā noslēgts nodomu protokols par nomas līguma noslēgšanu </w:t>
      </w:r>
      <w:r>
        <w:t>Nr.ND004</w:t>
      </w:r>
      <w:r w:rsidRPr="001A118C">
        <w:t xml:space="preserve"> par telpu </w:t>
      </w:r>
      <w:r>
        <w:t>Latgales ielā 16</w:t>
      </w:r>
      <w:r w:rsidRPr="001A118C">
        <w:t xml:space="preserve">, Krāslavā, nomu azartspēļu organizēšanai. Telpu platība ir </w:t>
      </w:r>
      <w:r>
        <w:t>153,6</w:t>
      </w:r>
      <w:r w:rsidRPr="001A118C">
        <w:t xml:space="preserve"> m²</w:t>
      </w:r>
      <w:r>
        <w:t>. Telp</w:t>
      </w:r>
      <w:r w:rsidRPr="001A118C">
        <w:t>u īpašnie</w:t>
      </w:r>
      <w:r>
        <w:t>ks</w:t>
      </w:r>
      <w:r w:rsidRPr="001A118C">
        <w:t xml:space="preserve"> nodomu protokolā dod piekrišanu azartspēļu organizācijas atvēršanai </w:t>
      </w:r>
      <w:r>
        <w:t>iepriekšminētajās telpās.</w:t>
      </w:r>
    </w:p>
    <w:p w:rsidR="00CC5BBE" w:rsidRDefault="00CC5BBE" w:rsidP="00591EF8">
      <w:pPr>
        <w:spacing w:line="236" w:lineRule="auto"/>
        <w:ind w:right="180" w:firstLine="566"/>
        <w:jc w:val="both"/>
      </w:pPr>
      <w:r w:rsidRPr="00175576">
        <w:t>Azartspēļu un izložu likuma 42.panta trešā daļa nosaka, ka, ja azartspēles paredzēts rīkot vietā, uz kuru nav attiecināmi Azartspēļu un izložu likuma 41.panta otrajā daļā noteiktie ierobežojumi, par atļauju organizēt azartspēles katrā konkrētajā gadījumā lemj pašvaldības dome, izvērtējot to, vai azartspēļu organizēšana konkrētajā vietā nerada būtisku valsts un attiecīgās administratīvās teritorijas iedzīvotāju interešu aizskārumu.</w:t>
      </w:r>
    </w:p>
    <w:p w:rsidR="00CC5BBE" w:rsidRPr="00F3509C" w:rsidRDefault="00CC5BBE" w:rsidP="00591EF8">
      <w:pPr>
        <w:spacing w:line="236" w:lineRule="auto"/>
        <w:ind w:right="180" w:firstLine="566"/>
        <w:jc w:val="both"/>
      </w:pPr>
      <w:r w:rsidRPr="00845455">
        <w:t>Atverot azartspēļ</w:t>
      </w:r>
      <w:r>
        <w:t xml:space="preserve">u zāli ar azartspēļu automātiem Latgales ielā 16, Krāslavā, Krāslavas novadā, </w:t>
      </w:r>
      <w:r w:rsidRPr="00845455">
        <w:t xml:space="preserve">tiks paplašināts </w:t>
      </w:r>
      <w:r>
        <w:t>Krāslavas</w:t>
      </w:r>
      <w:r w:rsidRPr="00845455">
        <w:t xml:space="preserve"> pilsētas azartspēļu klāsts, tādējādi azartspēlēs papildus tiks iesaistīti jauni spēlētāji. Lielākas iespējas azartspēlēs būs iesaistīt netālu esošo daudzdzīvokļu dzīvojamo māju iedzīvotājus, kas negatīvi ietekmēs gan jauniešus, gan viņu ģimenes, gan sabiedrisko kārtību un drošību šajā</w:t>
      </w:r>
      <w:r>
        <w:t xml:space="preserve"> pilsētas vietā.</w:t>
      </w:r>
    </w:p>
    <w:p w:rsidR="00CC5BBE" w:rsidRPr="00175576" w:rsidRDefault="00CC5BBE" w:rsidP="00591EF8">
      <w:pPr>
        <w:spacing w:line="236" w:lineRule="auto"/>
        <w:ind w:right="180" w:firstLine="566"/>
        <w:jc w:val="both"/>
      </w:pPr>
      <w:r w:rsidRPr="00175576">
        <w:lastRenderedPageBreak/>
        <w:t>Azartspēļu un izložu likumā paredzēts, kā sasniegt tajā noteiktos mērķus – jāapzina un jānosaka teritorijas (vietas), kurās gandrīz pastāvīgi uzturas daudz personu (gan nepilngadīgo, gan pilngadīgo), tādējādi skaidri norādot, ka šādās teritorijās (vietās) azartspēļu organizēšana nav atļaujama, jo likuma līmenī tiek prezumēts, ka, neliedzot šajās vietās azartspēļu organizēšanu, netiks sasniegts likuma mērķis un tādējādi sabiedrības intereses tiks būtiski aizskartas (ja netiktu aizskartas būtiski, tad likumā nebūtu paredzēti vairāki aizliegumi azartspēļu organizēšanai, bet gan būtu dotas tiesības pašvaldībai katrā konkrētajā gadījumā izvērtēt sabiedrības interešu aizskāruma pakāpi).</w:t>
      </w:r>
    </w:p>
    <w:p w:rsidR="00CC5BBE" w:rsidRPr="00F3509C" w:rsidRDefault="00CC5BBE" w:rsidP="00591EF8">
      <w:pPr>
        <w:spacing w:line="236" w:lineRule="auto"/>
        <w:ind w:right="180" w:firstLine="566"/>
        <w:jc w:val="both"/>
      </w:pPr>
      <w:r w:rsidRPr="00175576">
        <w:t>No Administratīvā procesa likumā nostiprinātā samērīguma principa izriet, ka būtiski privātpersonas tiesību vai tiesisko interešu ierobežojumi ir attaisnojami tikai ar nozīmīgu sabiedrības labumu. Atverot jaunu azartspēļu vietu, azartspēlēs tiks iesaistīti jauni spēlētāji, kas negatīvi var ietekmēt gan pašus spēlētājus, gan šo cilvēku ģimenes, gan sabiedrisko kārtību un drošību attiecīgajā pilsētas vietā.</w:t>
      </w:r>
    </w:p>
    <w:p w:rsidR="00CC5BBE" w:rsidRPr="002A6D90" w:rsidRDefault="00CC5BBE" w:rsidP="00591EF8">
      <w:pPr>
        <w:spacing w:line="14" w:lineRule="exact"/>
        <w:rPr>
          <w:color w:val="FF0000"/>
        </w:rPr>
      </w:pPr>
    </w:p>
    <w:p w:rsidR="00CC5BBE" w:rsidRDefault="00CC5BBE" w:rsidP="00591EF8">
      <w:pPr>
        <w:spacing w:line="14" w:lineRule="exact"/>
      </w:pPr>
    </w:p>
    <w:p w:rsidR="00CC5BBE" w:rsidRDefault="00CC5BBE" w:rsidP="00591EF8">
      <w:pPr>
        <w:spacing w:line="14" w:lineRule="exact"/>
      </w:pPr>
    </w:p>
    <w:p w:rsidR="00CC5BBE" w:rsidRPr="003D1EAD" w:rsidRDefault="00CC5BBE" w:rsidP="00591EF8">
      <w:pPr>
        <w:spacing w:line="237" w:lineRule="auto"/>
        <w:ind w:firstLine="566"/>
        <w:jc w:val="both"/>
      </w:pPr>
      <w:r w:rsidRPr="001D4F56">
        <w:t xml:space="preserve">Krāslavas novada domei jāizvērtē ne tikai iesnieguma atbilstība Azartspēļu un izložu likuma 41.panta otrās daļas nosacījumiem, bet arī iesnieguma atbilstība Azartspēļu un izložu likuma </w:t>
      </w:r>
      <w:r w:rsidRPr="003D1EAD">
        <w:t>42.panta trešās daļas saturam.</w:t>
      </w:r>
    </w:p>
    <w:p w:rsidR="00CC5BBE" w:rsidRPr="003D1EAD" w:rsidRDefault="00CC5BBE" w:rsidP="00591EF8">
      <w:pPr>
        <w:spacing w:line="237" w:lineRule="auto"/>
        <w:ind w:firstLine="566"/>
        <w:jc w:val="both"/>
      </w:pPr>
      <w:r w:rsidRPr="003D1EAD">
        <w:t>Izvērtējot atļaujas izsniegšanu, ir jāvērtē ne tikai konkrētā vieta (adrese), bet arī tuvākā apkārtne, jo tikai šādi var izvērtēt iespējamo interešu aizskārumu, jo konkrētā vieta nav izolēta no tuvākās apkārtnes.</w:t>
      </w:r>
    </w:p>
    <w:p w:rsidR="00CC5BBE" w:rsidRPr="00175576" w:rsidRDefault="00CC5BBE" w:rsidP="00261649">
      <w:pPr>
        <w:spacing w:line="237" w:lineRule="auto"/>
        <w:ind w:firstLine="566"/>
        <w:jc w:val="both"/>
      </w:pPr>
      <w:r w:rsidRPr="003D1EAD">
        <w:t xml:space="preserve">Krāslavas novada dome nav tiesīga izsniegt atļauju spēļu zāles un derību likmju pieņemšanas vietas atvēršanai konkrētajā vietā. Plānotā azartspēļu atvēršanas vieta atrodas teritorijā, kurā notiek intensīva iedzīvotāju pārvietošanās. </w:t>
      </w:r>
      <w:r w:rsidRPr="00973452">
        <w:t>Vairāku veikalu</w:t>
      </w:r>
      <w:r>
        <w:rPr>
          <w:color w:val="FF0000"/>
        </w:rPr>
        <w:t xml:space="preserve"> </w:t>
      </w:r>
      <w:r w:rsidRPr="003D1EAD">
        <w:t>esamība tiešā tuvumā ar plānoto azartspēļu atvēršanas vietu ļauj pamatoti uzskatīt, ka pastāv liela iespēja, ka gar azartspēļu</w:t>
      </w:r>
      <w:r w:rsidRPr="001D4F56">
        <w:t xml:space="preserve"> organizēšanas iespējamo atrašanās vietu ikdienā pārvietojas liels daudzums pilngadīgu un nepilngadīgu personu. Izsniedzot atļauju azartspēļu organizēšanai, netiktu novērsts, ne arī samazināts risks, ka azartspēļu organizēšanas vietā varētu nokļūt tās personas, kurām nav nolūka doties uz azartspēļu vietu, tādējādi netiktu nodrošināts Azartspēļu un izložu likumā noteikto ierobežojumu noteikšanas mērķis – novērst, samazināt</w:t>
      </w:r>
      <w:r w:rsidR="00261649">
        <w:t xml:space="preserve"> </w:t>
      </w:r>
      <w:r w:rsidRPr="001D4F56">
        <w:t>(vai vismaz nepalielināt) no azartspēlēm atkarīgo personu skaitu. Neievērojot iepriekšminēto būtu radīts būtisks attiecīgās administratīvās teritorijas i</w:t>
      </w:r>
      <w:r>
        <w:t>edzīvotāju interešu aizskārums.</w:t>
      </w:r>
    </w:p>
    <w:p w:rsidR="00CC5BBE" w:rsidRPr="006D3436" w:rsidRDefault="00CC5BBE" w:rsidP="00591EF8">
      <w:pPr>
        <w:spacing w:line="237" w:lineRule="auto"/>
        <w:ind w:firstLine="566"/>
        <w:jc w:val="both"/>
        <w:rPr>
          <w:color w:val="FF0000"/>
        </w:rPr>
      </w:pPr>
      <w:r w:rsidRPr="00A43E28">
        <w:t>Ņemot vērā iepriekšminēto un saskaņā ar Latvijas Republikas Satversmes 116.pantu, likuma ”Par pašvaldībām” 15.panta pirmās daļas 11.punktu,</w:t>
      </w:r>
      <w:r>
        <w:t xml:space="preserve"> Azartspēļu un izložu likuma</w:t>
      </w:r>
      <w:r w:rsidRPr="00A43E28">
        <w:t xml:space="preserve"> 42.panta trešo un piekto daļu,</w:t>
      </w:r>
      <w:r w:rsidRPr="006D3436">
        <w:rPr>
          <w:color w:val="FF0000"/>
        </w:rPr>
        <w:t xml:space="preserve"> </w:t>
      </w:r>
      <w:r w:rsidRPr="00A43E28">
        <w:t>Administratīvā procesa likuma 12. un 13.pantu, 62.panta pirmo daļu,</w:t>
      </w:r>
    </w:p>
    <w:p w:rsidR="00CC5BBE" w:rsidRPr="006D3436" w:rsidRDefault="00CC5BBE" w:rsidP="00591EF8">
      <w:pPr>
        <w:spacing w:line="283" w:lineRule="exact"/>
      </w:pPr>
    </w:p>
    <w:p w:rsidR="00CC5BBE" w:rsidRPr="00591EF8" w:rsidRDefault="00CC5BBE" w:rsidP="00591EF8">
      <w:pPr>
        <w:spacing w:line="236" w:lineRule="auto"/>
        <w:ind w:right="180" w:firstLine="720"/>
        <w:jc w:val="both"/>
      </w:pPr>
      <w:r w:rsidRPr="00CC5BBE">
        <w:rPr>
          <w:b/>
        </w:rPr>
        <w:t>Atteikt</w:t>
      </w:r>
      <w:r w:rsidRPr="006D3436">
        <w:t xml:space="preserve"> SIA “LVBet”, reģistrācijas numurs 50203083121, juridiskā adrese: Elizabetes iela 33-8, Rīga, LV-1010, izsniegt atļauju spēļu zāles un derību likmju pieņemšanas vietas atvē</w:t>
      </w:r>
      <w:r>
        <w:t>ršanai Latgales ielā 16</w:t>
      </w:r>
      <w:r w:rsidRPr="006D3436">
        <w:t>, Krāslavā, Krāslavas novadā.</w:t>
      </w:r>
    </w:p>
    <w:p w:rsidR="00CC5BBE" w:rsidRPr="006D3436" w:rsidRDefault="00CC5BBE" w:rsidP="00591EF8">
      <w:pPr>
        <w:spacing w:line="290" w:lineRule="exact"/>
        <w:rPr>
          <w:color w:val="FF0000"/>
        </w:rPr>
      </w:pPr>
    </w:p>
    <w:p w:rsidR="00CC5BBE" w:rsidRPr="00D604B0" w:rsidRDefault="00CC5BBE" w:rsidP="00591EF8">
      <w:pPr>
        <w:spacing w:line="234" w:lineRule="auto"/>
        <w:ind w:right="180" w:firstLine="720"/>
        <w:jc w:val="both"/>
      </w:pPr>
      <w:r w:rsidRPr="00D604B0">
        <w:t>Lēmumu viena mēneša laikā var pārsūdzēt Administratīvās rajona tiesas Rēzeknes tiesu namā (Atbrīvošanas alejā 88, Rēzeknē, LV-4601).</w:t>
      </w:r>
    </w:p>
    <w:p w:rsidR="00CC5BBE" w:rsidRDefault="00CC5BBE" w:rsidP="00591EF8">
      <w:pPr>
        <w:pStyle w:val="Title"/>
        <w:jc w:val="both"/>
        <w:rPr>
          <w:rFonts w:ascii="Times New Roman" w:hAnsi="Times New Roman" w:cs="Times New Roman"/>
          <w:b w:val="0"/>
          <w:sz w:val="20"/>
          <w:szCs w:val="20"/>
        </w:rPr>
      </w:pPr>
    </w:p>
    <w:p w:rsidR="00CC5BBE" w:rsidRPr="00591EF8"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Lēmuma projekta iesniedzējs</w:t>
      </w:r>
    </w:p>
    <w:p w:rsidR="00CC5BBE" w:rsidRPr="00591EF8"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Plānošanas un infrastruktūras attīstības komiteja</w:t>
      </w:r>
    </w:p>
    <w:p w:rsidR="00CC5BBE" w:rsidRPr="00591EF8"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Lēmuma projekta sagatavotājs</w:t>
      </w:r>
    </w:p>
    <w:p w:rsidR="00CC5BBE" w:rsidRPr="00591EF8"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Domes juriskonsults E.Ciganovičs</w:t>
      </w:r>
    </w:p>
    <w:p w:rsidR="00CC5BBE" w:rsidRDefault="00CC5BBE" w:rsidP="00591EF8">
      <w:pPr>
        <w:pStyle w:val="Title"/>
        <w:jc w:val="both"/>
        <w:rPr>
          <w:rFonts w:ascii="Times New Roman" w:hAnsi="Times New Roman" w:cs="Times New Roman"/>
          <w:b w:val="0"/>
          <w:sz w:val="20"/>
          <w:szCs w:val="20"/>
        </w:rPr>
      </w:pPr>
    </w:p>
    <w:p w:rsidR="00E86ECF" w:rsidRDefault="00E86ECF" w:rsidP="00591EF8">
      <w:pPr>
        <w:pStyle w:val="NoSpacing"/>
        <w:jc w:val="center"/>
        <w:rPr>
          <w:b/>
        </w:rPr>
      </w:pPr>
    </w:p>
    <w:p w:rsidR="00E86ECF" w:rsidRDefault="00E86ECF" w:rsidP="00591EF8">
      <w:pPr>
        <w:pStyle w:val="NoSpacing"/>
        <w:jc w:val="center"/>
        <w:rPr>
          <w:b/>
        </w:rPr>
      </w:pPr>
    </w:p>
    <w:p w:rsidR="00E86ECF" w:rsidRDefault="00E86ECF" w:rsidP="00591EF8">
      <w:pPr>
        <w:pStyle w:val="NoSpacing"/>
        <w:jc w:val="center"/>
        <w:rPr>
          <w:b/>
        </w:rPr>
      </w:pPr>
    </w:p>
    <w:p w:rsidR="00E86ECF" w:rsidRDefault="00E86ECF" w:rsidP="00591EF8">
      <w:pPr>
        <w:pStyle w:val="NoSpacing"/>
        <w:jc w:val="center"/>
        <w:rPr>
          <w:b/>
        </w:rPr>
      </w:pPr>
    </w:p>
    <w:p w:rsidR="00E86ECF" w:rsidRDefault="00E86ECF" w:rsidP="00591EF8">
      <w:pPr>
        <w:pStyle w:val="NoSpacing"/>
        <w:jc w:val="center"/>
        <w:rPr>
          <w:b/>
        </w:rPr>
      </w:pPr>
    </w:p>
    <w:p w:rsidR="00E86ECF" w:rsidRDefault="00E86ECF" w:rsidP="00591EF8">
      <w:pPr>
        <w:pStyle w:val="NoSpacing"/>
        <w:jc w:val="center"/>
        <w:rPr>
          <w:b/>
        </w:rPr>
      </w:pPr>
    </w:p>
    <w:p w:rsidR="00E86ECF" w:rsidRDefault="00E86ECF" w:rsidP="00591EF8">
      <w:pPr>
        <w:pStyle w:val="NoSpacing"/>
        <w:jc w:val="center"/>
        <w:rPr>
          <w:b/>
        </w:rPr>
      </w:pPr>
    </w:p>
    <w:p w:rsidR="00E86ECF" w:rsidRDefault="00E86ECF" w:rsidP="00591EF8">
      <w:pPr>
        <w:pStyle w:val="NoSpacing"/>
        <w:jc w:val="center"/>
        <w:rPr>
          <w:b/>
        </w:rPr>
      </w:pPr>
    </w:p>
    <w:p w:rsidR="00CC5BBE" w:rsidRPr="00CC5BBE" w:rsidRDefault="00CC5BBE" w:rsidP="00591EF8">
      <w:pPr>
        <w:pStyle w:val="NoSpacing"/>
        <w:jc w:val="center"/>
        <w:rPr>
          <w:b/>
        </w:rPr>
      </w:pPr>
      <w:r w:rsidRPr="00CC5BBE">
        <w:rPr>
          <w:b/>
        </w:rPr>
        <w:lastRenderedPageBreak/>
        <w:t>4.§</w:t>
      </w:r>
    </w:p>
    <w:p w:rsidR="00CC5BBE" w:rsidRPr="00CC5BBE" w:rsidRDefault="00CC5BBE" w:rsidP="00591EF8">
      <w:pPr>
        <w:pStyle w:val="NoSpacing"/>
        <w:jc w:val="center"/>
        <w:rPr>
          <w:b/>
          <w:u w:val="single"/>
        </w:rPr>
      </w:pPr>
      <w:r w:rsidRPr="00CC5BBE">
        <w:rPr>
          <w:b/>
          <w:u w:val="single"/>
        </w:rPr>
        <w:t>Par azartspēļu organizēšanas vietas - spēļu zāles un derību likmju</w:t>
      </w:r>
    </w:p>
    <w:p w:rsidR="00CC5BBE" w:rsidRPr="00175576" w:rsidRDefault="00CC5BBE" w:rsidP="00591EF8">
      <w:pPr>
        <w:pStyle w:val="NoSpacing"/>
        <w:jc w:val="center"/>
      </w:pPr>
      <w:r w:rsidRPr="00CC5BBE">
        <w:rPr>
          <w:b/>
          <w:u w:val="single"/>
        </w:rPr>
        <w:t>pieņemšanas vietu Tirgus ielā 3, Krāslavā</w:t>
      </w:r>
    </w:p>
    <w:p w:rsidR="00D97B49" w:rsidRDefault="00D97B49" w:rsidP="00D97B49">
      <w:pPr>
        <w:pStyle w:val="Standard"/>
        <w:tabs>
          <w:tab w:val="left" w:pos="720"/>
        </w:tabs>
        <w:rPr>
          <w:lang w:eastAsia="en-US" w:bidi="en-US"/>
        </w:rPr>
      </w:pPr>
      <w:r>
        <w:rPr>
          <w:lang w:eastAsia="en-US" w:bidi="en-US"/>
        </w:rPr>
        <w:t>Ziņo: G.Upenieks</w:t>
      </w:r>
    </w:p>
    <w:p w:rsidR="00D97B49" w:rsidRDefault="00D97B49" w:rsidP="00D97B49">
      <w:pPr>
        <w:pStyle w:val="Standard"/>
        <w:tabs>
          <w:tab w:val="left" w:pos="720"/>
        </w:tabs>
        <w:rPr>
          <w:lang w:eastAsia="en-US" w:bidi="en-US"/>
        </w:rPr>
      </w:pPr>
      <w:r>
        <w:rPr>
          <w:lang w:eastAsia="en-US" w:bidi="en-US"/>
        </w:rPr>
        <w:t>Debatēs piedalās: R.Kalvišs, A.Jevtušoks</w:t>
      </w:r>
    </w:p>
    <w:p w:rsidR="00D97B49" w:rsidRDefault="00D97B49" w:rsidP="00D97B49">
      <w:pPr>
        <w:pStyle w:val="Standard"/>
        <w:tabs>
          <w:tab w:val="left" w:pos="720"/>
        </w:tabs>
        <w:rPr>
          <w:lang w:eastAsia="en-US" w:bidi="en-US"/>
        </w:rPr>
      </w:pPr>
    </w:p>
    <w:p w:rsidR="00D97B49" w:rsidRPr="0037311F" w:rsidRDefault="00D97B49" w:rsidP="00D97B49">
      <w:pPr>
        <w:pStyle w:val="Standard"/>
        <w:tabs>
          <w:tab w:val="left" w:pos="720"/>
        </w:tabs>
        <w:rPr>
          <w:lang w:eastAsia="en-US" w:bidi="en-US"/>
        </w:rPr>
      </w:pPr>
      <w:r w:rsidRPr="0037311F">
        <w:rPr>
          <w:lang w:eastAsia="en-US" w:bidi="en-US"/>
        </w:rPr>
        <w:t>Atklāti un vārdiski balsojot:</w:t>
      </w:r>
    </w:p>
    <w:p w:rsidR="00D97B49" w:rsidRPr="0037311F" w:rsidRDefault="00D97B49" w:rsidP="00D97B49">
      <w:pPr>
        <w:pStyle w:val="Standard"/>
        <w:tabs>
          <w:tab w:val="left" w:pos="720"/>
        </w:tabs>
        <w:rPr>
          <w:rFonts w:eastAsia="Times New Roman" w:cs="Times New Roman"/>
          <w:lang w:bidi="ar-SA"/>
        </w:rPr>
      </w:pPr>
      <w:r w:rsidRPr="0037311F">
        <w:rPr>
          <w:lang w:eastAsia="en-US" w:bidi="en-US"/>
        </w:rPr>
        <w:t xml:space="preserve">par –  </w:t>
      </w:r>
      <w:r w:rsidRPr="0037311F">
        <w:rPr>
          <w:rFonts w:eastAsia="Times New Roman" w:cs="Times New Roman"/>
          <w:lang w:bidi="ar-SA"/>
        </w:rPr>
        <w:t xml:space="preserve">V.Bīriņa, J.Dobkevičs, A.Jevtušoks, </w:t>
      </w:r>
      <w:r>
        <w:rPr>
          <w:rFonts w:eastAsia="Times New Roman" w:cs="Times New Roman"/>
          <w:lang w:bidi="ar-SA"/>
        </w:rPr>
        <w:t xml:space="preserve">R.Kalvišs, </w:t>
      </w:r>
      <w:r w:rsidRPr="0037311F">
        <w:rPr>
          <w:rFonts w:eastAsia="Times New Roman" w:cs="Times New Roman"/>
          <w:lang w:bidi="ar-SA"/>
        </w:rPr>
        <w:t xml:space="preserve">A.Ļaksa, V.Moisejs, J.Saksons, </w:t>
      </w:r>
    </w:p>
    <w:p w:rsidR="00D97B49" w:rsidRPr="0037311F" w:rsidRDefault="00D97B49" w:rsidP="00D97B49">
      <w:pPr>
        <w:pStyle w:val="Standard"/>
        <w:tabs>
          <w:tab w:val="left" w:pos="720"/>
        </w:tabs>
        <w:rPr>
          <w:rFonts w:eastAsia="Times New Roman" w:cs="Times New Roman"/>
          <w:lang w:bidi="ar-SA"/>
        </w:rPr>
      </w:pPr>
      <w:r w:rsidRPr="0037311F">
        <w:rPr>
          <w:rFonts w:eastAsia="Times New Roman" w:cs="Times New Roman"/>
          <w:lang w:bidi="ar-SA"/>
        </w:rPr>
        <w:t xml:space="preserve">          A.Savickis, G.Svarinskis, J.Tukāns, G.Upenieks, J.Vanaga, Ē.Zaikovskis</w:t>
      </w:r>
    </w:p>
    <w:p w:rsidR="00D97B49" w:rsidRPr="0037311F" w:rsidRDefault="00D97B49" w:rsidP="00D97B49">
      <w:pPr>
        <w:pStyle w:val="Standard"/>
        <w:tabs>
          <w:tab w:val="left" w:pos="720"/>
        </w:tabs>
        <w:rPr>
          <w:lang w:eastAsia="en-US" w:bidi="en-US"/>
        </w:rPr>
      </w:pPr>
      <w:r w:rsidRPr="0037311F">
        <w:rPr>
          <w:lang w:eastAsia="en-US" w:bidi="en-US"/>
        </w:rPr>
        <w:t>pret - nav</w:t>
      </w:r>
    </w:p>
    <w:p w:rsidR="00D97B49" w:rsidRPr="0037311F" w:rsidRDefault="00D97B49" w:rsidP="00D97B49">
      <w:pPr>
        <w:pStyle w:val="Standard"/>
        <w:tabs>
          <w:tab w:val="left" w:pos="720"/>
        </w:tabs>
        <w:rPr>
          <w:lang w:eastAsia="en-US" w:bidi="en-US"/>
        </w:rPr>
      </w:pPr>
      <w:r w:rsidRPr="0037311F">
        <w:rPr>
          <w:lang w:eastAsia="en-US" w:bidi="en-US"/>
        </w:rPr>
        <w:t>atturas - nav</w:t>
      </w:r>
    </w:p>
    <w:p w:rsidR="00D97B49" w:rsidRPr="0037311F" w:rsidRDefault="00D97B49" w:rsidP="00D97B49">
      <w:pPr>
        <w:pStyle w:val="Standard"/>
        <w:tabs>
          <w:tab w:val="left" w:pos="720"/>
        </w:tabs>
        <w:spacing w:line="276" w:lineRule="auto"/>
        <w:rPr>
          <w:b/>
          <w:lang w:eastAsia="en-US" w:bidi="en-US"/>
        </w:rPr>
      </w:pPr>
      <w:r>
        <w:rPr>
          <w:lang w:eastAsia="en-US" w:bidi="en-US"/>
        </w:rPr>
        <w:t>Atklāti balsojot, par – 13</w:t>
      </w:r>
      <w:r w:rsidRPr="0037311F">
        <w:rPr>
          <w:lang w:eastAsia="en-US" w:bidi="en-US"/>
        </w:rPr>
        <w:t xml:space="preserve">, pret – nav, atturas – nav, Krāslavas novada dome </w:t>
      </w:r>
      <w:r w:rsidRPr="0037311F">
        <w:rPr>
          <w:b/>
          <w:lang w:eastAsia="en-US" w:bidi="en-US"/>
        </w:rPr>
        <w:t>nolemj:</w:t>
      </w:r>
    </w:p>
    <w:p w:rsidR="00CC5BBE" w:rsidRDefault="00CC5BBE" w:rsidP="00591EF8">
      <w:pPr>
        <w:spacing w:line="237" w:lineRule="auto"/>
        <w:ind w:right="180" w:firstLine="566"/>
        <w:jc w:val="both"/>
      </w:pPr>
    </w:p>
    <w:p w:rsidR="00CC5BBE" w:rsidRDefault="00CC5BBE" w:rsidP="00591EF8">
      <w:pPr>
        <w:spacing w:line="237" w:lineRule="auto"/>
        <w:ind w:right="180" w:firstLine="566"/>
        <w:jc w:val="both"/>
      </w:pPr>
      <w:r>
        <w:t>2018.gada 1.jūnijā Krāslavas novada domē tika saņemts SIA “LVBet”, reģistrācijas Nr.50203083121, juridiskā adrese Elizabetes iela 33-8, Rīga, LV-1010, iesniegums ar lūgumu izsniegt atļauju spēļu zāles un derību likmju pieņemšanas vietas atvēršanai Tirgus ielā 3, Krāslavā, Krāslavas novadā.</w:t>
      </w:r>
    </w:p>
    <w:p w:rsidR="00CC5BBE" w:rsidRDefault="00CC5BBE" w:rsidP="00591EF8">
      <w:pPr>
        <w:spacing w:line="14" w:lineRule="exact"/>
      </w:pPr>
    </w:p>
    <w:p w:rsidR="00CC5BBE" w:rsidRPr="002A6D90" w:rsidRDefault="00CC5BBE" w:rsidP="00591EF8">
      <w:pPr>
        <w:spacing w:line="237" w:lineRule="auto"/>
        <w:ind w:right="140" w:firstLine="708"/>
        <w:jc w:val="both"/>
      </w:pPr>
      <w:r w:rsidRPr="002A6D90">
        <w:t>Latvijas Republikas Finanšu ministrijas Izložu un azartspēļu uzraudzības inspekcija SIA “LVBet” 2018.gada 6.aprīlī izsniegusi licenci azartspēļu organizēšanai un uzturēšanai Nr. A-69. Licencē norādītie azartspēļu veidi: spēļu automātu spēles, kāršu un kauliņu spēles, bingo, rulete, totalizators, derības un veiksmes spēle pa tālruni. Licence izsniegta uz nenoteiktu laiku.</w:t>
      </w:r>
    </w:p>
    <w:p w:rsidR="00CC5BBE" w:rsidRPr="002A6D90" w:rsidRDefault="00CC5BBE" w:rsidP="00591EF8">
      <w:pPr>
        <w:spacing w:line="14" w:lineRule="exact"/>
        <w:rPr>
          <w:color w:val="FF0000"/>
        </w:rPr>
      </w:pPr>
    </w:p>
    <w:p w:rsidR="00CC5BBE" w:rsidRPr="002A6D90" w:rsidRDefault="00CC5BBE" w:rsidP="00591EF8">
      <w:pPr>
        <w:spacing w:line="14" w:lineRule="exact"/>
        <w:rPr>
          <w:color w:val="FF0000"/>
        </w:rPr>
      </w:pPr>
    </w:p>
    <w:p w:rsidR="00CC5BBE" w:rsidRPr="00175576" w:rsidRDefault="00CC5BBE" w:rsidP="00591EF8">
      <w:pPr>
        <w:spacing w:line="236" w:lineRule="auto"/>
        <w:ind w:right="180" w:firstLine="566"/>
        <w:jc w:val="both"/>
      </w:pPr>
      <w:r w:rsidRPr="001A118C">
        <w:t xml:space="preserve">Starp SIA “LVBet” un </w:t>
      </w:r>
      <w:r>
        <w:t>SIA “REAL PRO”</w:t>
      </w:r>
      <w:r w:rsidRPr="001A118C">
        <w:t xml:space="preserve">, </w:t>
      </w:r>
      <w:r>
        <w:t xml:space="preserve">reģistrācijas </w:t>
      </w:r>
      <w:r w:rsidRPr="00215BBA">
        <w:t>numurs 41503042149,</w:t>
      </w:r>
      <w:r w:rsidRPr="001A118C">
        <w:t xml:space="preserve"> 2018.gada </w:t>
      </w:r>
      <w:r>
        <w:t>17</w:t>
      </w:r>
      <w:r w:rsidRPr="001A118C">
        <w:t xml:space="preserve">.maijā noslēgts nodomu protokols par nomas līguma noslēgšanu </w:t>
      </w:r>
      <w:r>
        <w:t>Nr.ND01</w:t>
      </w:r>
      <w:r w:rsidRPr="001A118C">
        <w:t xml:space="preserve">9 par telpu </w:t>
      </w:r>
      <w:r>
        <w:t>Tirgus ielā 3</w:t>
      </w:r>
      <w:r w:rsidRPr="001A118C">
        <w:t xml:space="preserve">, Krāslavā, nomu azartspēļu organizēšanai. Telpu platība ir </w:t>
      </w:r>
      <w:r>
        <w:t>183</w:t>
      </w:r>
      <w:r w:rsidRPr="001A118C">
        <w:t>,00 m²</w:t>
      </w:r>
      <w:r>
        <w:t>. Telp</w:t>
      </w:r>
      <w:r w:rsidRPr="001A118C">
        <w:t>u īpašnie</w:t>
      </w:r>
      <w:r>
        <w:t>ks</w:t>
      </w:r>
      <w:r w:rsidRPr="001A118C">
        <w:t xml:space="preserve"> nodomu protokolā dod piekrišanu azartspēļu organizācijas atvēršanai </w:t>
      </w:r>
      <w:r>
        <w:t xml:space="preserve">iepriekšminētajās telpās. Saskaņā ar zemesgrāmatu apliecību, nekustamais īpašums kopīpašuma domājamās daļās pieder diviem īpašniekiem, taču piekrišana azartspēļu organizēšanas vietai šajā adresē saņemta tikai no viena īpašnieka. Pamatojoties uz Latvijas Republikas Civillikuma 1068.panta pirmo </w:t>
      </w:r>
      <w:r w:rsidRPr="00F43B79">
        <w:t xml:space="preserve">daļu, </w:t>
      </w:r>
      <w:r>
        <w:t>r</w:t>
      </w:r>
      <w:r w:rsidRPr="00F43B79">
        <w:t xml:space="preserve">īkoties ar kopīpašuma priekšmetu, kā visumā, tā arī noteiktās atsevišķās daļās, drīkst tikai </w:t>
      </w:r>
      <w:r>
        <w:t>ar visu kopīpašnieku piekrišanu,</w:t>
      </w:r>
      <w:r w:rsidRPr="00F43B79">
        <w:t xml:space="preserve"> bet ja kāds no viņiem rīkojas</w:t>
      </w:r>
      <w:r>
        <w:t xml:space="preserve"> atsevišķi, tad šī rīcība</w:t>
      </w:r>
      <w:r w:rsidRPr="00F43B79">
        <w:t xml:space="preserve"> nav spēkā</w:t>
      </w:r>
      <w:r>
        <w:t>.</w:t>
      </w:r>
    </w:p>
    <w:p w:rsidR="00CC5BBE" w:rsidRDefault="00CC5BBE" w:rsidP="00591EF8">
      <w:pPr>
        <w:spacing w:line="236" w:lineRule="auto"/>
        <w:ind w:right="180" w:firstLine="566"/>
        <w:jc w:val="both"/>
      </w:pPr>
      <w:r w:rsidRPr="00175576">
        <w:t>Azartspēļu un izložu likuma 42.panta trešā daļa nosaka, ka, ja azartspēles paredzēts rīkot vietā, uz kuru nav attiecināmi Azartspēļu un izložu likuma 41.panta otrajā daļā noteiktie ierobežojumi, par atļauju organizēt azartspēles katrā konkrētajā gadījumā lemj pašvaldības dome, izvērtējot to, vai azartspēļu organizēšana konkrētajā vietā nerada būtisku valsts un attiecīgās administratīvās teritorijas iedzīvotāju interešu aizskārumu.</w:t>
      </w:r>
    </w:p>
    <w:p w:rsidR="00CC5BBE" w:rsidRPr="00F3509C" w:rsidRDefault="00CC5BBE" w:rsidP="00591EF8">
      <w:pPr>
        <w:spacing w:line="236" w:lineRule="auto"/>
        <w:ind w:right="180" w:firstLine="566"/>
        <w:jc w:val="both"/>
      </w:pPr>
      <w:r w:rsidRPr="00845455">
        <w:t>Atverot azartspēļ</w:t>
      </w:r>
      <w:r>
        <w:t xml:space="preserve">u zāli ar azartspēļu automātiem Tirgus ielā 3, Krāslavā, Krāslavas novadā, </w:t>
      </w:r>
      <w:r w:rsidRPr="00845455">
        <w:t xml:space="preserve">tiks paplašināts </w:t>
      </w:r>
      <w:r>
        <w:t>Krāslavas</w:t>
      </w:r>
      <w:r w:rsidRPr="00845455">
        <w:t xml:space="preserve"> pilsētas azartspēļu klāsts, tādējādi azartspēlēs papildus tiks iesaistīti jauni spēlētāji. Lielākas iespējas azartspēlēs būs iesaistīt netālu esošo daudzdzīvokļu dzīvojamo māju iedzīvotājus, kas negatīvi ietekmēs gan jauniešus, gan viņu ģimenes, gan sabiedrisko kārtību un drošību šajā</w:t>
      </w:r>
      <w:r>
        <w:t xml:space="preserve"> pilsētas vietā.</w:t>
      </w:r>
    </w:p>
    <w:p w:rsidR="00CC5BBE" w:rsidRPr="00175576" w:rsidRDefault="00CC5BBE" w:rsidP="00591EF8">
      <w:pPr>
        <w:spacing w:line="236" w:lineRule="auto"/>
        <w:ind w:right="180" w:firstLine="566"/>
        <w:jc w:val="both"/>
      </w:pPr>
      <w:r w:rsidRPr="00175576">
        <w:t>Azartspēļu un izložu likumā paredzēts, kā sasniegt tajā noteiktos mērķus – jāapzina un jānosaka teritorijas (vietas), kurās gandrīz pastāvīgi uzturas daudz personu (gan nepilngadīgo, gan pilngadīgo), tādējādi skaidri norādot, ka šādās teritorijās (vietās) azartspēļu organizēšana nav atļaujama, jo likuma līmenī tiek prezumēts, ka, neliedzot šajās vietās azartspēļu organizēšanu, netiks sasniegts likuma mērķis un tādējādi sabiedrības intereses tiks būtiski aizskartas (ja netiktu aizskartas būtiski, tad likumā nebūtu paredzēti vairāki aizliegumi azartspēļu organizēšanai, bet gan būtu dotas tiesības pašvaldībai katrā konkrētajā gadījumā izvērtēt sabiedrības interešu aizskāruma pakāpi).</w:t>
      </w:r>
    </w:p>
    <w:p w:rsidR="00CC5BBE" w:rsidRPr="00F3509C" w:rsidRDefault="00CC5BBE" w:rsidP="00591EF8">
      <w:pPr>
        <w:spacing w:line="236" w:lineRule="auto"/>
        <w:ind w:right="180" w:firstLine="566"/>
        <w:jc w:val="both"/>
      </w:pPr>
      <w:r w:rsidRPr="00175576">
        <w:t>No Administratīvā procesa likumā nostiprinātā samērīguma principa izriet, ka būtiski privātpersonas tiesību vai tiesisko interešu ierobežojumi ir attaisnojami tikai ar nozīmīgu sabiedrības labumu. Atverot jaunu azartspēļu vietu, azartspēlēs tiks iesaistīti jauni spēlētāji, kas negatīvi var ietekmēt gan pašus spēlētājus, gan šo cilvēku ģimenes, gan sabiedrisko kārtību un drošību attiecīgajā pilsētas vietā.</w:t>
      </w:r>
    </w:p>
    <w:p w:rsidR="00CC5BBE" w:rsidRPr="002A6D90" w:rsidRDefault="00CC5BBE" w:rsidP="00591EF8">
      <w:pPr>
        <w:spacing w:line="14" w:lineRule="exact"/>
        <w:rPr>
          <w:color w:val="FF0000"/>
        </w:rPr>
      </w:pPr>
    </w:p>
    <w:p w:rsidR="00CC5BBE" w:rsidRDefault="00CC5BBE" w:rsidP="00591EF8">
      <w:pPr>
        <w:spacing w:line="14" w:lineRule="exact"/>
      </w:pPr>
    </w:p>
    <w:p w:rsidR="00CC5BBE" w:rsidRDefault="00CC5BBE" w:rsidP="00591EF8">
      <w:pPr>
        <w:spacing w:line="14" w:lineRule="exact"/>
      </w:pPr>
    </w:p>
    <w:p w:rsidR="00CC5BBE" w:rsidRPr="003D1EAD" w:rsidRDefault="00CC5BBE" w:rsidP="00591EF8">
      <w:pPr>
        <w:spacing w:line="237" w:lineRule="auto"/>
        <w:ind w:firstLine="566"/>
        <w:jc w:val="both"/>
      </w:pPr>
      <w:r w:rsidRPr="001D4F56">
        <w:lastRenderedPageBreak/>
        <w:t xml:space="preserve">Krāslavas novada domei jāizvērtē ne tikai iesnieguma atbilstība Azartspēļu un izložu likuma 41.panta otrās daļas nosacījumiem, bet arī iesnieguma atbilstība Azartspēļu un izložu likuma </w:t>
      </w:r>
      <w:r w:rsidRPr="003D1EAD">
        <w:t>42.panta trešās daļas saturam.</w:t>
      </w:r>
    </w:p>
    <w:p w:rsidR="00CC5BBE" w:rsidRPr="003D1EAD" w:rsidRDefault="00CC5BBE" w:rsidP="00591EF8">
      <w:pPr>
        <w:spacing w:line="237" w:lineRule="auto"/>
        <w:ind w:firstLine="566"/>
        <w:jc w:val="both"/>
      </w:pPr>
      <w:r w:rsidRPr="003D1EAD">
        <w:t>Izvērtējot atļaujas izsniegšanu, ir jāvērtē ne tikai konkrētā vieta (adrese), bet arī tuvākā apkārtne, jo tikai šādi var izvērtēt iespējamo interešu aizskārumu, jo konkrētā vieta nav izolēta no tuvākās apkārtnes.</w:t>
      </w:r>
    </w:p>
    <w:p w:rsidR="00CC5BBE" w:rsidRPr="00175576" w:rsidRDefault="00CC5BBE" w:rsidP="00261649">
      <w:pPr>
        <w:spacing w:line="237" w:lineRule="auto"/>
        <w:ind w:firstLine="566"/>
        <w:jc w:val="both"/>
      </w:pPr>
      <w:r w:rsidRPr="003D1EAD">
        <w:t xml:space="preserve">Krāslavas novada dome nav tiesīga izsniegt atļauju spēļu zāles un derību likmju pieņemšanas vietas atvēršanai konkrētajā vietā. Plānotā azartspēļu atvēršanas vieta atrodas teritorijā, kurā notiek intensīva iedzīvotāju pārvietošanās. </w:t>
      </w:r>
      <w:r>
        <w:t xml:space="preserve">Vairāku veikalu un </w:t>
      </w:r>
      <w:r w:rsidRPr="003D1EAD">
        <w:t>esamība tiešā tuvumā ar plānoto azartspēļu atvēršanas vietu ļauj pamatoti uzskatīt, ka pastāv liela iespēja, ka gar azartspēļu</w:t>
      </w:r>
      <w:r w:rsidRPr="001D4F56">
        <w:t xml:space="preserve"> organizēšanas iespējamo atrašanās vietu ikdienā pārvietojas liels daudzums pilngadīgu un nepilngadīgu personu. Izsniedzot atļauju azartspēļu organizēšanai, netiktu novērsts, ne arī samazināts risks, ka azartspēļu organizēšanas vietā varētu nokļūt tās personas, kurām nav nolūka doties uz azartspēļu vietu, tādējādi netiktu nodrošināts Azartspēļu un izložu likumā noteikto ierobežojumu noteikšanas mērķis – novērst, samazināt</w:t>
      </w:r>
      <w:r w:rsidR="00261649">
        <w:t xml:space="preserve"> </w:t>
      </w:r>
      <w:r w:rsidRPr="001D4F56">
        <w:t>(vai vismaz nepalielināt) no azartspēlēm atkarīgo personu skaitu.</w:t>
      </w:r>
      <w:r>
        <w:t xml:space="preserve"> Turklāt, netālu atrodas jau pastāvoša spēļu zāle. </w:t>
      </w:r>
      <w:r w:rsidRPr="001D4F56">
        <w:t>Neievērojot iepriekšminēto būtu radīts būtisks attiecīgās administratīvās teritorijas i</w:t>
      </w:r>
      <w:r>
        <w:t>edzīvotāju interešu aizskārums.</w:t>
      </w:r>
    </w:p>
    <w:p w:rsidR="00CC5BBE" w:rsidRPr="006D3436" w:rsidRDefault="00CC5BBE" w:rsidP="00591EF8">
      <w:pPr>
        <w:spacing w:line="237" w:lineRule="auto"/>
        <w:ind w:firstLine="566"/>
        <w:jc w:val="both"/>
        <w:rPr>
          <w:color w:val="FF0000"/>
        </w:rPr>
      </w:pPr>
      <w:r w:rsidRPr="00A43E28">
        <w:t>Ņemot vērā iepriekšminēto un saskaņā ar Latvijas Republikas Satversmes 116.pantu,</w:t>
      </w:r>
      <w:r>
        <w:t xml:space="preserve"> Civillikuma 1068.panta pirmo daļu,</w:t>
      </w:r>
      <w:r w:rsidRPr="00A43E28">
        <w:t xml:space="preserve"> likuma ”Par pašvaldībām” 15.panta pirmās daļas 11.punktu, </w:t>
      </w:r>
      <w:r>
        <w:t xml:space="preserve">Azartspēļu un izložu likuma </w:t>
      </w:r>
      <w:r w:rsidRPr="00A43E28">
        <w:t>42.panta</w:t>
      </w:r>
      <w:r>
        <w:t xml:space="preserve"> pirmās daļas 2.punktu, 42.panta</w:t>
      </w:r>
      <w:r w:rsidRPr="00A43E28">
        <w:t xml:space="preserve"> trešo un piekto daļu,</w:t>
      </w:r>
      <w:r w:rsidRPr="006D3436">
        <w:rPr>
          <w:color w:val="FF0000"/>
        </w:rPr>
        <w:t xml:space="preserve"> </w:t>
      </w:r>
      <w:r w:rsidRPr="00A43E28">
        <w:t>Administratīvā procesa likuma 12. un 13.pantu, 62.panta pirmo daļu,</w:t>
      </w:r>
    </w:p>
    <w:p w:rsidR="00CC5BBE" w:rsidRPr="006D3436" w:rsidRDefault="00CC5BBE" w:rsidP="00591EF8">
      <w:pPr>
        <w:spacing w:line="283" w:lineRule="exact"/>
      </w:pPr>
    </w:p>
    <w:p w:rsidR="00CC5BBE" w:rsidRPr="006D3436" w:rsidRDefault="00CC5BBE" w:rsidP="00591EF8">
      <w:pPr>
        <w:spacing w:line="236" w:lineRule="auto"/>
        <w:ind w:right="180" w:firstLine="720"/>
        <w:jc w:val="both"/>
      </w:pPr>
      <w:r w:rsidRPr="00CC5BBE">
        <w:rPr>
          <w:b/>
        </w:rPr>
        <w:t>Atteikt</w:t>
      </w:r>
      <w:r w:rsidRPr="006D3436">
        <w:t xml:space="preserve"> SIA “LVBet”, reģistrācijas numurs 50203083121, juridiskā adrese: Elizabetes iela 33-8, Rīga, LV-1010, izsniegt atļauju spēļu zāles un derību likmju pieņemšanas vietas atvē</w:t>
      </w:r>
      <w:r>
        <w:t>ršanai Tirgus ielā 3</w:t>
      </w:r>
      <w:r w:rsidRPr="006D3436">
        <w:t>, Krāslavā, Krāslavas novadā.</w:t>
      </w:r>
    </w:p>
    <w:p w:rsidR="00CC5BBE" w:rsidRPr="006D3436" w:rsidRDefault="00CC5BBE" w:rsidP="00591EF8">
      <w:pPr>
        <w:spacing w:line="290" w:lineRule="exact"/>
        <w:rPr>
          <w:color w:val="FF0000"/>
        </w:rPr>
      </w:pPr>
    </w:p>
    <w:p w:rsidR="00CC5BBE" w:rsidRPr="00D604B0" w:rsidRDefault="00CC5BBE" w:rsidP="00591EF8">
      <w:pPr>
        <w:spacing w:line="234" w:lineRule="auto"/>
        <w:ind w:right="180" w:firstLine="720"/>
        <w:jc w:val="both"/>
      </w:pPr>
      <w:r w:rsidRPr="00D604B0">
        <w:t>Lēmumu viena mēneša laikā var pārsūdzēt Administratīvās rajona tiesas Rēzeknes tiesu namā (Atbrīvošanas alejā 88, Rēzeknē, LV-4601).</w:t>
      </w:r>
    </w:p>
    <w:p w:rsidR="00CC5BBE" w:rsidRDefault="00CC5BBE" w:rsidP="00591EF8">
      <w:pPr>
        <w:pStyle w:val="Title"/>
        <w:jc w:val="both"/>
        <w:rPr>
          <w:rFonts w:ascii="Times New Roman" w:hAnsi="Times New Roman" w:cs="Times New Roman"/>
          <w:b w:val="0"/>
          <w:sz w:val="20"/>
          <w:szCs w:val="20"/>
        </w:rPr>
      </w:pPr>
    </w:p>
    <w:p w:rsidR="00CC5BBE" w:rsidRPr="00591EF8"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Lēmuma projekta iesniedzējs</w:t>
      </w:r>
    </w:p>
    <w:p w:rsidR="00CC5BBE" w:rsidRPr="00591EF8"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Plānošanas un infrastruktūras attīstības komiteja</w:t>
      </w:r>
    </w:p>
    <w:p w:rsidR="00CC5BBE" w:rsidRPr="00591EF8"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Lēmuma projekta sagatavotājs</w:t>
      </w:r>
    </w:p>
    <w:p w:rsidR="00CC5BBE" w:rsidRDefault="00CC5BBE" w:rsidP="00591EF8">
      <w:pPr>
        <w:pStyle w:val="Title"/>
        <w:jc w:val="both"/>
        <w:rPr>
          <w:rFonts w:ascii="Times New Roman" w:hAnsi="Times New Roman" w:cs="Times New Roman"/>
          <w:b w:val="0"/>
          <w:sz w:val="18"/>
          <w:szCs w:val="18"/>
        </w:rPr>
      </w:pPr>
      <w:r w:rsidRPr="00591EF8">
        <w:rPr>
          <w:rFonts w:ascii="Times New Roman" w:hAnsi="Times New Roman" w:cs="Times New Roman"/>
          <w:b w:val="0"/>
          <w:sz w:val="18"/>
          <w:szCs w:val="18"/>
        </w:rPr>
        <w:t>Domes juriskonsults E.Ciganovičs</w:t>
      </w:r>
    </w:p>
    <w:p w:rsidR="00591EF8" w:rsidRDefault="00591EF8" w:rsidP="00591EF8">
      <w:pPr>
        <w:pStyle w:val="Title"/>
        <w:jc w:val="both"/>
        <w:rPr>
          <w:rFonts w:ascii="Times New Roman" w:hAnsi="Times New Roman" w:cs="Times New Roman"/>
          <w:b w:val="0"/>
          <w:sz w:val="18"/>
          <w:szCs w:val="18"/>
        </w:rPr>
      </w:pPr>
    </w:p>
    <w:p w:rsidR="00591EF8" w:rsidRDefault="00591EF8" w:rsidP="00591EF8">
      <w:pPr>
        <w:pStyle w:val="Title"/>
        <w:jc w:val="both"/>
        <w:rPr>
          <w:rFonts w:ascii="Times New Roman" w:hAnsi="Times New Roman" w:cs="Times New Roman"/>
          <w:b w:val="0"/>
          <w:sz w:val="18"/>
          <w:szCs w:val="18"/>
        </w:rPr>
      </w:pPr>
    </w:p>
    <w:p w:rsidR="00591EF8" w:rsidRDefault="00591EF8" w:rsidP="00591EF8">
      <w:pPr>
        <w:pStyle w:val="Title"/>
        <w:jc w:val="both"/>
        <w:rPr>
          <w:rFonts w:ascii="Times New Roman" w:hAnsi="Times New Roman" w:cs="Times New Roman"/>
          <w:b w:val="0"/>
          <w:sz w:val="18"/>
          <w:szCs w:val="18"/>
        </w:rPr>
      </w:pPr>
    </w:p>
    <w:p w:rsidR="00D97B49" w:rsidRPr="00E8143C" w:rsidRDefault="00D97B49" w:rsidP="00D97B49">
      <w:pPr>
        <w:rPr>
          <w:vertAlign w:val="superscript"/>
        </w:rPr>
      </w:pPr>
      <w:r>
        <w:t>Sēdi slēdz plkst.14</w:t>
      </w:r>
      <w:r>
        <w:rPr>
          <w:vertAlign w:val="superscript"/>
        </w:rPr>
        <w:t>30</w:t>
      </w:r>
    </w:p>
    <w:p w:rsidR="00D97B49" w:rsidRDefault="00D97B49" w:rsidP="00D97B49"/>
    <w:p w:rsidR="00D97B49" w:rsidRDefault="00D97B49" w:rsidP="00D97B49"/>
    <w:p w:rsidR="00D97B49" w:rsidRDefault="00D97B49" w:rsidP="00D97B49"/>
    <w:p w:rsidR="00E86ECF" w:rsidRDefault="00E86ECF" w:rsidP="00D97B49"/>
    <w:p w:rsidR="00D97B49" w:rsidRDefault="00D97B49" w:rsidP="00D97B49"/>
    <w:p w:rsidR="00D97B49" w:rsidRDefault="00D97B49" w:rsidP="00D97B49">
      <w:r>
        <w:t xml:space="preserve">Domes priekšsēdētājs </w:t>
      </w:r>
      <w:r>
        <w:tab/>
      </w:r>
      <w:r>
        <w:tab/>
      </w:r>
      <w:r>
        <w:tab/>
      </w:r>
      <w:r>
        <w:tab/>
      </w:r>
      <w:r>
        <w:tab/>
      </w:r>
      <w:r>
        <w:tab/>
      </w:r>
      <w:r>
        <w:tab/>
        <w:t>G.Upenieks</w:t>
      </w:r>
    </w:p>
    <w:p w:rsidR="00D97B49" w:rsidRDefault="00D97B49" w:rsidP="00D97B49"/>
    <w:p w:rsidR="00D97B49" w:rsidRDefault="00D97B49" w:rsidP="00D97B49"/>
    <w:p w:rsidR="00D97B49" w:rsidRDefault="00D97B49" w:rsidP="00D97B49"/>
    <w:p w:rsidR="00D97B49" w:rsidRDefault="00D97B49" w:rsidP="00D97B49"/>
    <w:p w:rsidR="00D97B49" w:rsidRDefault="00D97B49" w:rsidP="00D97B49"/>
    <w:p w:rsidR="00D97B49" w:rsidRDefault="00D97B49" w:rsidP="00D97B49"/>
    <w:p w:rsidR="00D97B49" w:rsidRDefault="00D97B49" w:rsidP="00D97B49">
      <w:r>
        <w:t>Domes lietvede</w:t>
      </w:r>
      <w:r>
        <w:tab/>
      </w:r>
      <w:r>
        <w:tab/>
      </w:r>
      <w:r>
        <w:tab/>
      </w:r>
      <w:r>
        <w:tab/>
      </w:r>
      <w:r>
        <w:tab/>
      </w:r>
      <w:r>
        <w:tab/>
      </w:r>
      <w:r>
        <w:tab/>
        <w:t>Ā.Leonoviča</w:t>
      </w:r>
    </w:p>
    <w:p w:rsidR="00D97B49" w:rsidRPr="00583B59" w:rsidRDefault="00D97B49" w:rsidP="00D97B49">
      <w:r>
        <w:t xml:space="preserve">2018.gada </w:t>
      </w:r>
      <w:r>
        <w:t>13.jūlijā</w:t>
      </w:r>
    </w:p>
    <w:p w:rsidR="00591EF8" w:rsidRPr="00591EF8" w:rsidRDefault="00591EF8" w:rsidP="00591EF8">
      <w:pPr>
        <w:pStyle w:val="Title"/>
        <w:jc w:val="both"/>
        <w:rPr>
          <w:rFonts w:ascii="Times New Roman" w:hAnsi="Times New Roman" w:cs="Times New Roman"/>
          <w:b w:val="0"/>
          <w:sz w:val="24"/>
          <w:szCs w:val="24"/>
        </w:rPr>
      </w:pPr>
    </w:p>
    <w:sectPr w:rsidR="00591EF8" w:rsidRPr="00591EF8" w:rsidSect="00FA53D0">
      <w:footerReference w:type="default" r:id="rId10"/>
      <w:pgSz w:w="11906" w:h="16838"/>
      <w:pgMar w:top="709" w:right="849"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500" w:rsidRDefault="00127500" w:rsidP="00591EF8">
      <w:r>
        <w:separator/>
      </w:r>
    </w:p>
  </w:endnote>
  <w:endnote w:type="continuationSeparator" w:id="0">
    <w:p w:rsidR="00127500" w:rsidRDefault="00127500" w:rsidP="0059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65253"/>
      <w:docPartObj>
        <w:docPartGallery w:val="Page Numbers (Bottom of Page)"/>
        <w:docPartUnique/>
      </w:docPartObj>
    </w:sdtPr>
    <w:sdtEndPr/>
    <w:sdtContent>
      <w:p w:rsidR="00591EF8" w:rsidRDefault="00591EF8">
        <w:pPr>
          <w:pStyle w:val="Footer"/>
          <w:jc w:val="center"/>
        </w:pPr>
        <w:r>
          <w:fldChar w:fldCharType="begin"/>
        </w:r>
        <w:r>
          <w:instrText xml:space="preserve"> PAGE   \* MERGEFORMAT </w:instrText>
        </w:r>
        <w:r>
          <w:fldChar w:fldCharType="separate"/>
        </w:r>
        <w:r w:rsidR="00661F15">
          <w:rPr>
            <w:noProof/>
          </w:rPr>
          <w:t>7</w:t>
        </w:r>
        <w:r>
          <w:rPr>
            <w:noProof/>
          </w:rPr>
          <w:fldChar w:fldCharType="end"/>
        </w:r>
      </w:p>
    </w:sdtContent>
  </w:sdt>
  <w:p w:rsidR="00591EF8" w:rsidRDefault="00591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500" w:rsidRDefault="00127500" w:rsidP="00591EF8">
      <w:r>
        <w:separator/>
      </w:r>
    </w:p>
  </w:footnote>
  <w:footnote w:type="continuationSeparator" w:id="0">
    <w:p w:rsidR="00127500" w:rsidRDefault="00127500" w:rsidP="00591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552666"/>
    <w:multiLevelType w:val="hybridMultilevel"/>
    <w:tmpl w:val="19CACB2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676C6B4D"/>
    <w:multiLevelType w:val="hybridMultilevel"/>
    <w:tmpl w:val="F5E61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04"/>
    <w:rsid w:val="00051590"/>
    <w:rsid w:val="00127500"/>
    <w:rsid w:val="001B4243"/>
    <w:rsid w:val="00221311"/>
    <w:rsid w:val="00261649"/>
    <w:rsid w:val="002C0C5B"/>
    <w:rsid w:val="00496AA8"/>
    <w:rsid w:val="00591EF8"/>
    <w:rsid w:val="005F0C36"/>
    <w:rsid w:val="00606D82"/>
    <w:rsid w:val="00661F15"/>
    <w:rsid w:val="00682735"/>
    <w:rsid w:val="00683C67"/>
    <w:rsid w:val="00750684"/>
    <w:rsid w:val="00786FB1"/>
    <w:rsid w:val="00884DF2"/>
    <w:rsid w:val="008D24A2"/>
    <w:rsid w:val="009A52EB"/>
    <w:rsid w:val="009D2D2E"/>
    <w:rsid w:val="00A27F90"/>
    <w:rsid w:val="00A50A36"/>
    <w:rsid w:val="00B42491"/>
    <w:rsid w:val="00CC5BBE"/>
    <w:rsid w:val="00CE20AE"/>
    <w:rsid w:val="00D75ACF"/>
    <w:rsid w:val="00D97B49"/>
    <w:rsid w:val="00DF7025"/>
    <w:rsid w:val="00E46004"/>
    <w:rsid w:val="00E550E0"/>
    <w:rsid w:val="00E86ECF"/>
    <w:rsid w:val="00FA53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06D82"/>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paragraph" w:styleId="Heading5">
    <w:name w:val="heading 5"/>
    <w:basedOn w:val="Normal"/>
    <w:next w:val="Normal"/>
    <w:link w:val="Heading5Char"/>
    <w:uiPriority w:val="9"/>
    <w:semiHidden/>
    <w:unhideWhenUsed/>
    <w:qFormat/>
    <w:rsid w:val="00606D82"/>
    <w:pPr>
      <w:keepNext/>
      <w:keepLines/>
      <w:spacing w:before="200"/>
      <w:outlineLvl w:val="4"/>
    </w:pPr>
    <w:rPr>
      <w:rFonts w:asciiTheme="majorHAnsi" w:eastAsiaTheme="majorEastAsia" w:hAnsiTheme="majorHAnsi" w:cstheme="majorBidi"/>
      <w:color w:val="243F60" w:themeColor="accent1" w:themeShade="7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locked/>
    <w:rsid w:val="00E46004"/>
    <w:rPr>
      <w:b/>
      <w:bCs/>
      <w:sz w:val="28"/>
      <w:szCs w:val="28"/>
    </w:rPr>
  </w:style>
  <w:style w:type="paragraph" w:styleId="Title">
    <w:name w:val="Title"/>
    <w:basedOn w:val="Normal"/>
    <w:link w:val="TitleChar"/>
    <w:qFormat/>
    <w:rsid w:val="00E46004"/>
    <w:pPr>
      <w:jc w:val="center"/>
    </w:pPr>
    <w:rPr>
      <w:rFonts w:asciiTheme="minorHAnsi" w:eastAsiaTheme="minorHAnsi" w:hAnsiTheme="minorHAnsi" w:cstheme="minorBidi"/>
      <w:b/>
      <w:bCs/>
      <w:sz w:val="28"/>
      <w:szCs w:val="28"/>
    </w:rPr>
  </w:style>
  <w:style w:type="character" w:customStyle="1" w:styleId="TitleChar1">
    <w:name w:val="Title Char1"/>
    <w:basedOn w:val="DefaultParagraphFont"/>
    <w:uiPriority w:val="10"/>
    <w:rsid w:val="00E46004"/>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rsid w:val="00CC5BBE"/>
    <w:pPr>
      <w:spacing w:before="100" w:beforeAutospacing="1" w:after="100" w:afterAutospacing="1"/>
    </w:pPr>
    <w:rPr>
      <w:lang w:eastAsia="lv-LV"/>
    </w:rPr>
  </w:style>
  <w:style w:type="paragraph" w:styleId="NoSpacing">
    <w:name w:val="No Spacing"/>
    <w:uiPriority w:val="1"/>
    <w:qFormat/>
    <w:rsid w:val="00CC5BB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1EF8"/>
    <w:pPr>
      <w:ind w:left="720"/>
      <w:contextualSpacing/>
    </w:pPr>
  </w:style>
  <w:style w:type="paragraph" w:styleId="Header">
    <w:name w:val="header"/>
    <w:basedOn w:val="Normal"/>
    <w:link w:val="HeaderChar"/>
    <w:uiPriority w:val="99"/>
    <w:unhideWhenUsed/>
    <w:rsid w:val="00591EF8"/>
    <w:pPr>
      <w:tabs>
        <w:tab w:val="center" w:pos="4320"/>
        <w:tab w:val="right" w:pos="8640"/>
      </w:tabs>
    </w:pPr>
  </w:style>
  <w:style w:type="character" w:customStyle="1" w:styleId="HeaderChar">
    <w:name w:val="Header Char"/>
    <w:basedOn w:val="DefaultParagraphFont"/>
    <w:link w:val="Header"/>
    <w:uiPriority w:val="99"/>
    <w:rsid w:val="00591E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1EF8"/>
    <w:pPr>
      <w:tabs>
        <w:tab w:val="center" w:pos="4320"/>
        <w:tab w:val="right" w:pos="8640"/>
      </w:tabs>
    </w:pPr>
  </w:style>
  <w:style w:type="character" w:customStyle="1" w:styleId="FooterChar">
    <w:name w:val="Footer Char"/>
    <w:basedOn w:val="DefaultParagraphFont"/>
    <w:link w:val="Footer"/>
    <w:uiPriority w:val="99"/>
    <w:rsid w:val="00591E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2735"/>
    <w:rPr>
      <w:rFonts w:ascii="Tahoma" w:hAnsi="Tahoma" w:cs="Tahoma"/>
      <w:sz w:val="16"/>
      <w:szCs w:val="16"/>
    </w:rPr>
  </w:style>
  <w:style w:type="character" w:customStyle="1" w:styleId="BalloonTextChar">
    <w:name w:val="Balloon Text Char"/>
    <w:basedOn w:val="DefaultParagraphFont"/>
    <w:link w:val="BalloonText"/>
    <w:uiPriority w:val="99"/>
    <w:semiHidden/>
    <w:rsid w:val="00682735"/>
    <w:rPr>
      <w:rFonts w:ascii="Tahoma" w:eastAsia="Times New Roman" w:hAnsi="Tahoma" w:cs="Tahoma"/>
      <w:sz w:val="16"/>
      <w:szCs w:val="16"/>
    </w:rPr>
  </w:style>
  <w:style w:type="character" w:customStyle="1" w:styleId="Heading1Char">
    <w:name w:val="Heading 1 Char"/>
    <w:basedOn w:val="DefaultParagraphFont"/>
    <w:link w:val="Heading1"/>
    <w:uiPriority w:val="9"/>
    <w:rsid w:val="00606D82"/>
    <w:rPr>
      <w:rFonts w:asciiTheme="majorHAnsi" w:eastAsiaTheme="majorEastAsia" w:hAnsiTheme="majorHAnsi" w:cstheme="majorBidi"/>
      <w:b/>
      <w:bCs/>
      <w:color w:val="365F91" w:themeColor="accent1" w:themeShade="BF"/>
      <w:sz w:val="28"/>
      <w:szCs w:val="28"/>
      <w:lang w:val="en-GB"/>
    </w:rPr>
  </w:style>
  <w:style w:type="character" w:customStyle="1" w:styleId="Heading5Char">
    <w:name w:val="Heading 5 Char"/>
    <w:basedOn w:val="DefaultParagraphFont"/>
    <w:link w:val="Heading5"/>
    <w:uiPriority w:val="9"/>
    <w:semiHidden/>
    <w:rsid w:val="00606D82"/>
    <w:rPr>
      <w:rFonts w:asciiTheme="majorHAnsi" w:eastAsiaTheme="majorEastAsia" w:hAnsiTheme="majorHAnsi" w:cstheme="majorBidi"/>
      <w:color w:val="243F60" w:themeColor="accent1" w:themeShade="7F"/>
      <w:sz w:val="24"/>
      <w:szCs w:val="20"/>
      <w:lang w:val="en-GB"/>
    </w:rPr>
  </w:style>
  <w:style w:type="character" w:styleId="Hyperlink">
    <w:name w:val="Hyperlink"/>
    <w:basedOn w:val="DefaultParagraphFont"/>
    <w:uiPriority w:val="99"/>
    <w:unhideWhenUsed/>
    <w:rsid w:val="00606D82"/>
    <w:rPr>
      <w:rFonts w:cs="Times New Roman"/>
      <w:color w:val="0000FF" w:themeColor="hyperlink"/>
      <w:u w:val="single"/>
    </w:rPr>
  </w:style>
  <w:style w:type="paragraph" w:styleId="BodyText">
    <w:name w:val="Body Text"/>
    <w:basedOn w:val="Normal"/>
    <w:link w:val="BodyTextChar"/>
    <w:rsid w:val="00606D82"/>
    <w:rPr>
      <w:sz w:val="28"/>
      <w:szCs w:val="20"/>
    </w:rPr>
  </w:style>
  <w:style w:type="character" w:customStyle="1" w:styleId="BodyTextChar">
    <w:name w:val="Body Text Char"/>
    <w:basedOn w:val="DefaultParagraphFont"/>
    <w:link w:val="BodyText"/>
    <w:rsid w:val="00606D82"/>
    <w:rPr>
      <w:rFonts w:ascii="Times New Roman" w:eastAsia="Times New Roman" w:hAnsi="Times New Roman" w:cs="Times New Roman"/>
      <w:sz w:val="28"/>
      <w:szCs w:val="20"/>
    </w:rPr>
  </w:style>
  <w:style w:type="paragraph" w:styleId="Caption">
    <w:name w:val="caption"/>
    <w:basedOn w:val="Normal"/>
    <w:next w:val="Normal"/>
    <w:qFormat/>
    <w:rsid w:val="00606D82"/>
    <w:pPr>
      <w:jc w:val="center"/>
    </w:pPr>
    <w:rPr>
      <w:sz w:val="28"/>
      <w:szCs w:val="20"/>
      <w:lang w:eastAsia="lv-LV"/>
    </w:rPr>
  </w:style>
  <w:style w:type="paragraph" w:customStyle="1" w:styleId="Standard">
    <w:name w:val="Standard"/>
    <w:rsid w:val="00606D82"/>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06D82"/>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paragraph" w:styleId="Heading5">
    <w:name w:val="heading 5"/>
    <w:basedOn w:val="Normal"/>
    <w:next w:val="Normal"/>
    <w:link w:val="Heading5Char"/>
    <w:uiPriority w:val="9"/>
    <w:semiHidden/>
    <w:unhideWhenUsed/>
    <w:qFormat/>
    <w:rsid w:val="00606D82"/>
    <w:pPr>
      <w:keepNext/>
      <w:keepLines/>
      <w:spacing w:before="200"/>
      <w:outlineLvl w:val="4"/>
    </w:pPr>
    <w:rPr>
      <w:rFonts w:asciiTheme="majorHAnsi" w:eastAsiaTheme="majorEastAsia" w:hAnsiTheme="majorHAnsi" w:cstheme="majorBidi"/>
      <w:color w:val="243F60" w:themeColor="accent1" w:themeShade="7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locked/>
    <w:rsid w:val="00E46004"/>
    <w:rPr>
      <w:b/>
      <w:bCs/>
      <w:sz w:val="28"/>
      <w:szCs w:val="28"/>
    </w:rPr>
  </w:style>
  <w:style w:type="paragraph" w:styleId="Title">
    <w:name w:val="Title"/>
    <w:basedOn w:val="Normal"/>
    <w:link w:val="TitleChar"/>
    <w:qFormat/>
    <w:rsid w:val="00E46004"/>
    <w:pPr>
      <w:jc w:val="center"/>
    </w:pPr>
    <w:rPr>
      <w:rFonts w:asciiTheme="minorHAnsi" w:eastAsiaTheme="minorHAnsi" w:hAnsiTheme="minorHAnsi" w:cstheme="minorBidi"/>
      <w:b/>
      <w:bCs/>
      <w:sz w:val="28"/>
      <w:szCs w:val="28"/>
    </w:rPr>
  </w:style>
  <w:style w:type="character" w:customStyle="1" w:styleId="TitleChar1">
    <w:name w:val="Title Char1"/>
    <w:basedOn w:val="DefaultParagraphFont"/>
    <w:uiPriority w:val="10"/>
    <w:rsid w:val="00E46004"/>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rsid w:val="00CC5BBE"/>
    <w:pPr>
      <w:spacing w:before="100" w:beforeAutospacing="1" w:after="100" w:afterAutospacing="1"/>
    </w:pPr>
    <w:rPr>
      <w:lang w:eastAsia="lv-LV"/>
    </w:rPr>
  </w:style>
  <w:style w:type="paragraph" w:styleId="NoSpacing">
    <w:name w:val="No Spacing"/>
    <w:uiPriority w:val="1"/>
    <w:qFormat/>
    <w:rsid w:val="00CC5BB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1EF8"/>
    <w:pPr>
      <w:ind w:left="720"/>
      <w:contextualSpacing/>
    </w:pPr>
  </w:style>
  <w:style w:type="paragraph" w:styleId="Header">
    <w:name w:val="header"/>
    <w:basedOn w:val="Normal"/>
    <w:link w:val="HeaderChar"/>
    <w:uiPriority w:val="99"/>
    <w:unhideWhenUsed/>
    <w:rsid w:val="00591EF8"/>
    <w:pPr>
      <w:tabs>
        <w:tab w:val="center" w:pos="4320"/>
        <w:tab w:val="right" w:pos="8640"/>
      </w:tabs>
    </w:pPr>
  </w:style>
  <w:style w:type="character" w:customStyle="1" w:styleId="HeaderChar">
    <w:name w:val="Header Char"/>
    <w:basedOn w:val="DefaultParagraphFont"/>
    <w:link w:val="Header"/>
    <w:uiPriority w:val="99"/>
    <w:rsid w:val="00591E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1EF8"/>
    <w:pPr>
      <w:tabs>
        <w:tab w:val="center" w:pos="4320"/>
        <w:tab w:val="right" w:pos="8640"/>
      </w:tabs>
    </w:pPr>
  </w:style>
  <w:style w:type="character" w:customStyle="1" w:styleId="FooterChar">
    <w:name w:val="Footer Char"/>
    <w:basedOn w:val="DefaultParagraphFont"/>
    <w:link w:val="Footer"/>
    <w:uiPriority w:val="99"/>
    <w:rsid w:val="00591E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2735"/>
    <w:rPr>
      <w:rFonts w:ascii="Tahoma" w:hAnsi="Tahoma" w:cs="Tahoma"/>
      <w:sz w:val="16"/>
      <w:szCs w:val="16"/>
    </w:rPr>
  </w:style>
  <w:style w:type="character" w:customStyle="1" w:styleId="BalloonTextChar">
    <w:name w:val="Balloon Text Char"/>
    <w:basedOn w:val="DefaultParagraphFont"/>
    <w:link w:val="BalloonText"/>
    <w:uiPriority w:val="99"/>
    <w:semiHidden/>
    <w:rsid w:val="00682735"/>
    <w:rPr>
      <w:rFonts w:ascii="Tahoma" w:eastAsia="Times New Roman" w:hAnsi="Tahoma" w:cs="Tahoma"/>
      <w:sz w:val="16"/>
      <w:szCs w:val="16"/>
    </w:rPr>
  </w:style>
  <w:style w:type="character" w:customStyle="1" w:styleId="Heading1Char">
    <w:name w:val="Heading 1 Char"/>
    <w:basedOn w:val="DefaultParagraphFont"/>
    <w:link w:val="Heading1"/>
    <w:uiPriority w:val="9"/>
    <w:rsid w:val="00606D82"/>
    <w:rPr>
      <w:rFonts w:asciiTheme="majorHAnsi" w:eastAsiaTheme="majorEastAsia" w:hAnsiTheme="majorHAnsi" w:cstheme="majorBidi"/>
      <w:b/>
      <w:bCs/>
      <w:color w:val="365F91" w:themeColor="accent1" w:themeShade="BF"/>
      <w:sz w:val="28"/>
      <w:szCs w:val="28"/>
      <w:lang w:val="en-GB"/>
    </w:rPr>
  </w:style>
  <w:style w:type="character" w:customStyle="1" w:styleId="Heading5Char">
    <w:name w:val="Heading 5 Char"/>
    <w:basedOn w:val="DefaultParagraphFont"/>
    <w:link w:val="Heading5"/>
    <w:uiPriority w:val="9"/>
    <w:semiHidden/>
    <w:rsid w:val="00606D82"/>
    <w:rPr>
      <w:rFonts w:asciiTheme="majorHAnsi" w:eastAsiaTheme="majorEastAsia" w:hAnsiTheme="majorHAnsi" w:cstheme="majorBidi"/>
      <w:color w:val="243F60" w:themeColor="accent1" w:themeShade="7F"/>
      <w:sz w:val="24"/>
      <w:szCs w:val="20"/>
      <w:lang w:val="en-GB"/>
    </w:rPr>
  </w:style>
  <w:style w:type="character" w:styleId="Hyperlink">
    <w:name w:val="Hyperlink"/>
    <w:basedOn w:val="DefaultParagraphFont"/>
    <w:uiPriority w:val="99"/>
    <w:unhideWhenUsed/>
    <w:rsid w:val="00606D82"/>
    <w:rPr>
      <w:rFonts w:cs="Times New Roman"/>
      <w:color w:val="0000FF" w:themeColor="hyperlink"/>
      <w:u w:val="single"/>
    </w:rPr>
  </w:style>
  <w:style w:type="paragraph" w:styleId="BodyText">
    <w:name w:val="Body Text"/>
    <w:basedOn w:val="Normal"/>
    <w:link w:val="BodyTextChar"/>
    <w:rsid w:val="00606D82"/>
    <w:rPr>
      <w:sz w:val="28"/>
      <w:szCs w:val="20"/>
    </w:rPr>
  </w:style>
  <w:style w:type="character" w:customStyle="1" w:styleId="BodyTextChar">
    <w:name w:val="Body Text Char"/>
    <w:basedOn w:val="DefaultParagraphFont"/>
    <w:link w:val="BodyText"/>
    <w:rsid w:val="00606D82"/>
    <w:rPr>
      <w:rFonts w:ascii="Times New Roman" w:eastAsia="Times New Roman" w:hAnsi="Times New Roman" w:cs="Times New Roman"/>
      <w:sz w:val="28"/>
      <w:szCs w:val="20"/>
    </w:rPr>
  </w:style>
  <w:style w:type="paragraph" w:styleId="Caption">
    <w:name w:val="caption"/>
    <w:basedOn w:val="Normal"/>
    <w:next w:val="Normal"/>
    <w:qFormat/>
    <w:rsid w:val="00606D82"/>
    <w:pPr>
      <w:jc w:val="center"/>
    </w:pPr>
    <w:rPr>
      <w:sz w:val="28"/>
      <w:szCs w:val="20"/>
      <w:lang w:eastAsia="lv-LV"/>
    </w:rPr>
  </w:style>
  <w:style w:type="paragraph" w:customStyle="1" w:styleId="Standard">
    <w:name w:val="Standard"/>
    <w:rsid w:val="00606D82"/>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Ciganovičs</dc:creator>
  <cp:lastModifiedBy>Ārija Leonoviča</cp:lastModifiedBy>
  <cp:revision>2</cp:revision>
  <cp:lastPrinted>2018-07-13T05:38:00Z</cp:lastPrinted>
  <dcterms:created xsi:type="dcterms:W3CDTF">2018-07-13T05:51:00Z</dcterms:created>
  <dcterms:modified xsi:type="dcterms:W3CDTF">2018-07-13T05:51:00Z</dcterms:modified>
</cp:coreProperties>
</file>